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上海工程技术大学</w:t>
      </w:r>
    </w:p>
    <w:p>
      <w:pPr>
        <w:jc w:val="center"/>
        <w:rPr>
          <w:b/>
          <w:sz w:val="30"/>
          <w:szCs w:val="30"/>
        </w:rPr>
      </w:pPr>
      <w:r>
        <w:rPr>
          <w:rFonts w:hint="eastAsia" w:ascii="黑体" w:hAnsi="黑体" w:eastAsia="黑体"/>
          <w:b/>
          <w:sz w:val="32"/>
          <w:szCs w:val="32"/>
        </w:rPr>
        <w:t>电子电气工程学院学科组织体系建设实施细则</w:t>
      </w:r>
    </w:p>
    <w:p>
      <w:pPr>
        <w:pStyle w:val="8"/>
        <w:numPr>
          <w:ilvl w:val="0"/>
          <w:numId w:val="1"/>
        </w:numPr>
        <w:spacing w:line="360" w:lineRule="auto"/>
        <w:ind w:firstLineChars="0"/>
        <w:rPr>
          <w:rFonts w:ascii="仿宋" w:hAnsi="仿宋" w:eastAsia="仿宋"/>
          <w:b/>
          <w:sz w:val="28"/>
          <w:szCs w:val="28"/>
        </w:rPr>
      </w:pPr>
      <w:r>
        <w:rPr>
          <w:rFonts w:hint="eastAsia" w:ascii="仿宋" w:hAnsi="仿宋" w:eastAsia="仿宋"/>
          <w:b/>
          <w:sz w:val="28"/>
          <w:szCs w:val="28"/>
        </w:rPr>
        <w:t>建设宗旨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为实现一流学院的建设目标，促进学院向教学研究型转型发展，进一步推动学院的学科建设，推进实施“有组织的学科建设”，特制定如下学科体系建设方案。</w:t>
      </w:r>
    </w:p>
    <w:p>
      <w:pPr>
        <w:pStyle w:val="8"/>
        <w:numPr>
          <w:ilvl w:val="0"/>
          <w:numId w:val="1"/>
        </w:numPr>
        <w:spacing w:line="360" w:lineRule="auto"/>
        <w:ind w:firstLineChars="0"/>
        <w:rPr>
          <w:rFonts w:ascii="仿宋" w:hAnsi="仿宋" w:eastAsia="仿宋"/>
          <w:b/>
          <w:sz w:val="28"/>
          <w:szCs w:val="28"/>
        </w:rPr>
      </w:pPr>
      <w:r>
        <w:rPr>
          <w:rFonts w:hint="eastAsia" w:ascii="仿宋" w:hAnsi="仿宋" w:eastAsia="仿宋"/>
          <w:b/>
          <w:sz w:val="28"/>
          <w:szCs w:val="28"/>
        </w:rPr>
        <w:t>发展目标</w:t>
      </w:r>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 xml:space="preserve"> 继续完善控制科学与工程一级学科建设</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2020年申报计算机科学与技术一级学科硕士点</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2022申报控制科学与工程博士点</w:t>
      </w:r>
      <w:r>
        <w:rPr>
          <w:rFonts w:hint="eastAsia" w:ascii="仿宋" w:hAnsi="仿宋" w:eastAsia="仿宋"/>
          <w:sz w:val="28"/>
          <w:szCs w:val="28"/>
        </w:rPr>
        <w:t>。</w:t>
      </w:r>
    </w:p>
    <w:p>
      <w:pPr>
        <w:spacing w:line="360" w:lineRule="auto"/>
        <w:rPr>
          <w:rFonts w:ascii="仿宋" w:hAnsi="仿宋" w:eastAsia="仿宋"/>
          <w:b/>
          <w:sz w:val="28"/>
          <w:szCs w:val="28"/>
        </w:rPr>
      </w:pPr>
      <w:r>
        <w:rPr>
          <w:rFonts w:ascii="仿宋" w:hAnsi="仿宋" w:eastAsia="仿宋"/>
          <w:b/>
          <w:sz w:val="28"/>
          <w:szCs w:val="28"/>
        </w:rPr>
        <w:t>三</w:t>
      </w:r>
      <w:r>
        <w:rPr>
          <w:rFonts w:hint="eastAsia" w:ascii="仿宋" w:hAnsi="仿宋" w:eastAsia="仿宋"/>
          <w:b/>
          <w:sz w:val="28"/>
          <w:szCs w:val="28"/>
        </w:rPr>
        <w:t>、</w:t>
      </w:r>
      <w:r>
        <w:rPr>
          <w:rFonts w:ascii="仿宋" w:hAnsi="仿宋" w:eastAsia="仿宋"/>
          <w:b/>
          <w:sz w:val="28"/>
          <w:szCs w:val="28"/>
        </w:rPr>
        <w:t>学科树及学科方向</w:t>
      </w:r>
    </w:p>
    <w:p>
      <w:pPr>
        <w:spacing w:line="360" w:lineRule="auto"/>
        <w:rPr>
          <w:rFonts w:ascii="仿宋" w:hAnsi="仿宋" w:eastAsia="仿宋"/>
          <w:sz w:val="28"/>
          <w:szCs w:val="28"/>
        </w:rPr>
      </w:pPr>
      <w:bookmarkStart w:id="0" w:name="_GoBack"/>
      <w:r>
        <w:rPr>
          <w:rFonts w:ascii="仿宋" w:hAnsi="仿宋" w:eastAsia="仿宋"/>
          <w:sz w:val="28"/>
          <w:szCs w:val="28"/>
        </w:rPr>
        <w:drawing>
          <wp:inline distT="0" distB="0" distL="0" distR="0">
            <wp:extent cx="3434080" cy="350329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34080" cy="3503295"/>
                    </a:xfrm>
                    <a:prstGeom prst="rect">
                      <a:avLst/>
                    </a:prstGeom>
                    <a:noFill/>
                    <a:ln>
                      <a:noFill/>
                    </a:ln>
                  </pic:spPr>
                </pic:pic>
              </a:graphicData>
            </a:graphic>
          </wp:inline>
        </w:drawing>
      </w:r>
      <w:bookmarkEnd w:id="0"/>
    </w:p>
    <w:p>
      <w:pPr>
        <w:spacing w:line="360" w:lineRule="auto"/>
        <w:rPr>
          <w:rFonts w:ascii="仿宋" w:hAnsi="仿宋" w:eastAsia="仿宋"/>
          <w:b/>
          <w:sz w:val="28"/>
          <w:szCs w:val="28"/>
        </w:rPr>
      </w:pPr>
      <w:r>
        <w:rPr>
          <w:rFonts w:ascii="仿宋" w:hAnsi="仿宋" w:eastAsia="仿宋"/>
          <w:b/>
          <w:sz w:val="28"/>
          <w:szCs w:val="28"/>
        </w:rPr>
        <w:t>四</w:t>
      </w:r>
      <w:r>
        <w:rPr>
          <w:rFonts w:hint="eastAsia" w:ascii="仿宋" w:hAnsi="仿宋" w:eastAsia="仿宋"/>
          <w:b/>
          <w:sz w:val="28"/>
          <w:szCs w:val="28"/>
        </w:rPr>
        <w:t>、学科负责人</w:t>
      </w:r>
    </w:p>
    <w:p>
      <w:pPr>
        <w:spacing w:line="360" w:lineRule="auto"/>
        <w:rPr>
          <w:rFonts w:ascii="仿宋" w:hAnsi="仿宋" w:eastAsia="仿宋"/>
          <w:b/>
          <w:bCs/>
          <w:sz w:val="28"/>
          <w:szCs w:val="28"/>
        </w:rPr>
      </w:pPr>
      <w:r>
        <w:rPr>
          <w:rFonts w:hint="eastAsia" w:ascii="仿宋" w:hAnsi="仿宋" w:eastAsia="仿宋"/>
          <w:b/>
          <w:bCs/>
          <w:sz w:val="28"/>
          <w:szCs w:val="28"/>
        </w:rPr>
        <w:t>1. 遴选条件</w:t>
      </w:r>
    </w:p>
    <w:p>
      <w:pPr>
        <w:pStyle w:val="9"/>
        <w:spacing w:line="360" w:lineRule="auto"/>
        <w:jc w:val="both"/>
        <w:rPr>
          <w:rFonts w:ascii="仿宋" w:hAnsi="仿宋" w:eastAsia="仿宋"/>
          <w:sz w:val="28"/>
          <w:szCs w:val="28"/>
        </w:rPr>
      </w:pPr>
      <w:r>
        <w:rPr>
          <w:rFonts w:hint="eastAsia" w:ascii="仿宋" w:hAnsi="仿宋" w:eastAsia="仿宋"/>
          <w:sz w:val="28"/>
          <w:szCs w:val="28"/>
        </w:rPr>
        <w:t>学科负责人条件：</w:t>
      </w:r>
    </w:p>
    <w:p>
      <w:pPr>
        <w:pStyle w:val="9"/>
        <w:spacing w:line="360" w:lineRule="auto"/>
        <w:jc w:val="both"/>
        <w:rPr>
          <w:rFonts w:ascii="仿宋" w:hAnsi="仿宋" w:eastAsia="仿宋"/>
          <w:sz w:val="28"/>
          <w:szCs w:val="28"/>
        </w:rPr>
      </w:pPr>
      <w:r>
        <w:rPr>
          <w:rFonts w:ascii="仿宋" w:hAnsi="仿宋" w:eastAsia="仿宋" w:cs="Calibri"/>
          <w:sz w:val="28"/>
          <w:szCs w:val="28"/>
        </w:rPr>
        <w:t>1</w:t>
      </w:r>
      <w:r>
        <w:rPr>
          <w:rFonts w:hint="eastAsia" w:ascii="仿宋" w:hAnsi="仿宋" w:eastAsia="仿宋" w:cs="Calibri"/>
          <w:sz w:val="28"/>
          <w:szCs w:val="28"/>
        </w:rPr>
        <w:t>）</w:t>
      </w:r>
      <w:r>
        <w:rPr>
          <w:rFonts w:hint="eastAsia" w:ascii="仿宋" w:hAnsi="仿宋" w:eastAsia="仿宋"/>
          <w:sz w:val="28"/>
          <w:szCs w:val="28"/>
        </w:rPr>
        <w:t>政治素质过硬，学术态度端正，敢于创新，积极为学校事业发展而奉献。</w:t>
      </w:r>
    </w:p>
    <w:p>
      <w:pPr>
        <w:pStyle w:val="9"/>
        <w:spacing w:line="360" w:lineRule="auto"/>
        <w:jc w:val="both"/>
        <w:rPr>
          <w:rFonts w:ascii="仿宋" w:hAnsi="仿宋" w:eastAsia="仿宋"/>
          <w:sz w:val="28"/>
          <w:szCs w:val="28"/>
        </w:rPr>
      </w:pPr>
      <w:r>
        <w:rPr>
          <w:rFonts w:ascii="仿宋" w:hAnsi="仿宋" w:eastAsia="仿宋" w:cs="Calibri"/>
          <w:sz w:val="28"/>
          <w:szCs w:val="28"/>
        </w:rPr>
        <w:t>2</w:t>
      </w:r>
      <w:r>
        <w:rPr>
          <w:rFonts w:hint="eastAsia" w:ascii="仿宋" w:hAnsi="仿宋" w:eastAsia="仿宋" w:cs="Calibri"/>
          <w:sz w:val="28"/>
          <w:szCs w:val="28"/>
        </w:rPr>
        <w:t>）</w:t>
      </w:r>
      <w:r>
        <w:rPr>
          <w:rFonts w:hint="eastAsia" w:ascii="仿宋" w:hAnsi="仿宋" w:eastAsia="仿宋"/>
          <w:sz w:val="28"/>
          <w:szCs w:val="28"/>
        </w:rPr>
        <w:t>具有正高级专业技术职称，原则上年龄不超过</w:t>
      </w:r>
      <w:r>
        <w:rPr>
          <w:rFonts w:ascii="仿宋" w:hAnsi="仿宋" w:eastAsia="仿宋" w:cs="Calibri"/>
          <w:sz w:val="28"/>
          <w:szCs w:val="28"/>
        </w:rPr>
        <w:t>57</w:t>
      </w:r>
      <w:r>
        <w:rPr>
          <w:rFonts w:hint="eastAsia" w:ascii="仿宋" w:hAnsi="仿宋" w:eastAsia="仿宋"/>
          <w:sz w:val="28"/>
          <w:szCs w:val="28"/>
        </w:rPr>
        <w:t>周岁（国家级人才不限）。</w:t>
      </w:r>
    </w:p>
    <w:p>
      <w:pPr>
        <w:pStyle w:val="9"/>
        <w:spacing w:line="360" w:lineRule="auto"/>
        <w:jc w:val="both"/>
        <w:rPr>
          <w:rFonts w:ascii="仿宋" w:hAnsi="仿宋" w:eastAsia="仿宋"/>
          <w:sz w:val="28"/>
          <w:szCs w:val="28"/>
        </w:rPr>
      </w:pPr>
      <w:r>
        <w:rPr>
          <w:rFonts w:ascii="仿宋" w:hAnsi="仿宋" w:eastAsia="仿宋" w:cs="Calibri"/>
          <w:sz w:val="28"/>
          <w:szCs w:val="28"/>
        </w:rPr>
        <w:t>3</w:t>
      </w:r>
      <w:r>
        <w:rPr>
          <w:rFonts w:hint="eastAsia" w:ascii="仿宋" w:hAnsi="仿宋" w:eastAsia="仿宋" w:cs="Calibri"/>
          <w:sz w:val="28"/>
          <w:szCs w:val="28"/>
        </w:rPr>
        <w:t>）</w:t>
      </w:r>
      <w:r>
        <w:rPr>
          <w:rFonts w:hint="eastAsia" w:ascii="仿宋" w:hAnsi="仿宋" w:eastAsia="仿宋"/>
          <w:sz w:val="28"/>
          <w:szCs w:val="28"/>
        </w:rPr>
        <w:t>熟悉本学科及相关学科发展前沿，是学院主要学科方向的核心科研人员，并领衔一支在知识结构、职称结构和年龄结构等方面较为合理的学术团队。有较强的学科组织、协调和管理能力，具备谋划学科方向布局、引进国家级人才、组建学科发展平台、指导本学科教师申报国家级项目、省部级以上奖项的能力。</w:t>
      </w:r>
    </w:p>
    <w:p>
      <w:pPr>
        <w:pStyle w:val="9"/>
        <w:spacing w:line="360" w:lineRule="auto"/>
        <w:jc w:val="both"/>
        <w:rPr>
          <w:rFonts w:ascii="仿宋" w:hAnsi="仿宋" w:eastAsia="仿宋"/>
          <w:sz w:val="28"/>
          <w:szCs w:val="28"/>
        </w:rPr>
      </w:pPr>
      <w:r>
        <w:rPr>
          <w:rFonts w:ascii="仿宋" w:hAnsi="仿宋" w:eastAsia="仿宋" w:cs="Calibri"/>
          <w:sz w:val="28"/>
          <w:szCs w:val="28"/>
        </w:rPr>
        <w:t>4</w:t>
      </w:r>
      <w:r>
        <w:rPr>
          <w:rFonts w:hint="eastAsia" w:ascii="仿宋" w:hAnsi="仿宋" w:eastAsia="仿宋" w:cs="Calibri"/>
          <w:sz w:val="28"/>
          <w:szCs w:val="28"/>
        </w:rPr>
        <w:t>）</w:t>
      </w:r>
      <w:r>
        <w:rPr>
          <w:rFonts w:hint="eastAsia" w:ascii="仿宋" w:hAnsi="仿宋" w:eastAsia="仿宋"/>
          <w:sz w:val="28"/>
          <w:szCs w:val="28"/>
        </w:rPr>
        <w:t>在本学科领域，具有稳定的学科研究方向，学术影响较大，科研能力强，有高水平科研项目及成果。同时应具备以下条件之一：</w:t>
      </w:r>
    </w:p>
    <w:p>
      <w:pPr>
        <w:pStyle w:val="9"/>
        <w:spacing w:line="360" w:lineRule="auto"/>
        <w:ind w:firstLine="560" w:firstLineChars="200"/>
        <w:jc w:val="both"/>
        <w:rPr>
          <w:rFonts w:ascii="仿宋" w:hAnsi="仿宋" w:eastAsia="仿宋"/>
          <w:sz w:val="28"/>
          <w:szCs w:val="28"/>
        </w:rPr>
      </w:pPr>
      <w:r>
        <w:rPr>
          <w:rFonts w:hint="eastAsia" w:ascii="仿宋" w:hAnsi="仿宋" w:eastAsia="仿宋" w:cs="Calibri"/>
          <w:sz w:val="28"/>
          <w:szCs w:val="28"/>
        </w:rPr>
        <w:t>（1）</w:t>
      </w:r>
      <w:r>
        <w:rPr>
          <w:rFonts w:hint="eastAsia" w:ascii="仿宋" w:hAnsi="仿宋" w:eastAsia="仿宋"/>
          <w:sz w:val="28"/>
          <w:szCs w:val="28"/>
        </w:rPr>
        <w:t>主持过国家自然基金项目或经费超过1</w:t>
      </w:r>
      <w:r>
        <w:rPr>
          <w:rFonts w:ascii="仿宋" w:hAnsi="仿宋" w:eastAsia="仿宋"/>
          <w:sz w:val="28"/>
          <w:szCs w:val="28"/>
        </w:rPr>
        <w:t>00</w:t>
      </w:r>
      <w:r>
        <w:rPr>
          <w:rFonts w:hint="eastAsia" w:ascii="仿宋" w:hAnsi="仿宋" w:eastAsia="仿宋"/>
          <w:sz w:val="28"/>
          <w:szCs w:val="28"/>
        </w:rPr>
        <w:t>万横向、省部级纵向科研课题；</w:t>
      </w:r>
    </w:p>
    <w:p>
      <w:pPr>
        <w:pStyle w:val="9"/>
        <w:spacing w:line="360" w:lineRule="auto"/>
        <w:ind w:firstLine="560" w:firstLineChars="200"/>
        <w:jc w:val="both"/>
        <w:rPr>
          <w:rFonts w:ascii="仿宋" w:hAnsi="仿宋" w:eastAsia="仿宋"/>
          <w:sz w:val="28"/>
          <w:szCs w:val="28"/>
        </w:rPr>
      </w:pPr>
      <w:r>
        <w:rPr>
          <w:rFonts w:hint="eastAsia" w:ascii="仿宋" w:hAnsi="仿宋" w:eastAsia="仿宋" w:cs="Calibri"/>
          <w:sz w:val="28"/>
          <w:szCs w:val="28"/>
        </w:rPr>
        <w:t>（2）</w:t>
      </w:r>
      <w:r>
        <w:rPr>
          <w:rFonts w:hint="eastAsia" w:ascii="仿宋" w:hAnsi="仿宋" w:eastAsia="仿宋"/>
          <w:sz w:val="28"/>
          <w:szCs w:val="28"/>
        </w:rPr>
        <w:t>获得海外著名高校或研究机构博士学位并曾获聘海外高校或研究机构的终身教授或相当职位；</w:t>
      </w:r>
    </w:p>
    <w:p>
      <w:pPr>
        <w:pStyle w:val="9"/>
        <w:spacing w:line="360" w:lineRule="auto"/>
        <w:ind w:firstLine="560" w:firstLineChars="200"/>
        <w:jc w:val="both"/>
        <w:rPr>
          <w:rFonts w:ascii="仿宋" w:hAnsi="仿宋" w:eastAsia="仿宋"/>
          <w:sz w:val="28"/>
          <w:szCs w:val="28"/>
        </w:rPr>
      </w:pPr>
      <w:r>
        <w:rPr>
          <w:rFonts w:hint="eastAsia" w:ascii="仿宋" w:hAnsi="仿宋" w:eastAsia="仿宋" w:cs="Calibri"/>
          <w:sz w:val="28"/>
          <w:szCs w:val="28"/>
        </w:rPr>
        <w:t>（3）</w:t>
      </w:r>
      <w:r>
        <w:rPr>
          <w:rFonts w:hint="eastAsia" w:ascii="仿宋" w:hAnsi="仿宋" w:eastAsia="仿宋"/>
          <w:sz w:val="28"/>
          <w:szCs w:val="28"/>
        </w:rPr>
        <w:t>获得省部级及以上人才计划资助，或在本学科或相近学科博士点担任博士生导师；</w:t>
      </w:r>
    </w:p>
    <w:p>
      <w:pPr>
        <w:pStyle w:val="9"/>
        <w:spacing w:line="360" w:lineRule="auto"/>
        <w:ind w:firstLine="560" w:firstLineChars="200"/>
        <w:jc w:val="both"/>
        <w:rPr>
          <w:rFonts w:ascii="仿宋" w:hAnsi="仿宋" w:eastAsia="仿宋"/>
          <w:sz w:val="28"/>
          <w:szCs w:val="28"/>
        </w:rPr>
      </w:pPr>
      <w:r>
        <w:rPr>
          <w:rFonts w:hint="eastAsia" w:ascii="仿宋" w:hAnsi="仿宋" w:eastAsia="仿宋" w:cs="Calibri"/>
          <w:sz w:val="28"/>
          <w:szCs w:val="28"/>
        </w:rPr>
        <w:t>（4）</w:t>
      </w:r>
      <w:r>
        <w:rPr>
          <w:rFonts w:hint="eastAsia" w:ascii="仿宋" w:hAnsi="仿宋" w:eastAsia="仿宋"/>
          <w:sz w:val="28"/>
          <w:szCs w:val="28"/>
        </w:rPr>
        <w:t>担任国务院学位办学科评议组专家，或省部级及以上科研基地、团队负责人；</w:t>
      </w:r>
    </w:p>
    <w:p>
      <w:pPr>
        <w:spacing w:line="360" w:lineRule="auto"/>
        <w:ind w:firstLine="560" w:firstLineChars="200"/>
        <w:rPr>
          <w:rFonts w:ascii="仿宋" w:hAnsi="仿宋" w:eastAsia="仿宋"/>
          <w:sz w:val="28"/>
          <w:szCs w:val="28"/>
        </w:rPr>
      </w:pPr>
      <w:r>
        <w:rPr>
          <w:rFonts w:hint="eastAsia" w:ascii="仿宋" w:hAnsi="仿宋" w:eastAsia="仿宋" w:cs="Calibri"/>
          <w:sz w:val="28"/>
          <w:szCs w:val="28"/>
        </w:rPr>
        <w:t>（5）</w:t>
      </w:r>
      <w:r>
        <w:rPr>
          <w:rFonts w:hint="eastAsia" w:ascii="仿宋" w:hAnsi="仿宋" w:eastAsia="仿宋"/>
          <w:sz w:val="28"/>
          <w:szCs w:val="28"/>
        </w:rPr>
        <w:t>获得国家级科研成果奖励（排名前三），或省部级科研成果二等奖及以上（排名第一）。</w:t>
      </w:r>
    </w:p>
    <w:p>
      <w:pPr>
        <w:spacing w:line="360" w:lineRule="auto"/>
        <w:rPr>
          <w:rFonts w:ascii="仿宋" w:hAnsi="仿宋" w:eastAsia="仿宋"/>
          <w:b/>
          <w:bCs/>
          <w:sz w:val="28"/>
          <w:szCs w:val="28"/>
        </w:rPr>
      </w:pPr>
      <w:r>
        <w:rPr>
          <w:rFonts w:hint="eastAsia" w:ascii="仿宋" w:hAnsi="仿宋" w:eastAsia="仿宋"/>
          <w:b/>
          <w:bCs/>
          <w:sz w:val="28"/>
          <w:szCs w:val="28"/>
        </w:rPr>
        <w:t>2. 遴选程序</w:t>
      </w:r>
    </w:p>
    <w:p>
      <w:pPr>
        <w:spacing w:line="360" w:lineRule="auto"/>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）学院发布学科负责人遴选条件；</w:t>
      </w:r>
    </w:p>
    <w:p>
      <w:pPr>
        <w:spacing w:line="360" w:lineRule="auto"/>
        <w:rPr>
          <w:rFonts w:ascii="仿宋" w:hAnsi="仿宋" w:eastAsia="仿宋"/>
          <w:bCs/>
          <w:sz w:val="28"/>
          <w:szCs w:val="28"/>
        </w:rPr>
      </w:pPr>
      <w:r>
        <w:rPr>
          <w:rFonts w:hint="eastAsia" w:ascii="仿宋" w:hAnsi="仿宋" w:eastAsia="仿宋"/>
          <w:bCs/>
          <w:sz w:val="28"/>
          <w:szCs w:val="28"/>
        </w:rPr>
        <w:t>2）本人向所在学院申请；</w:t>
      </w:r>
    </w:p>
    <w:p>
      <w:pPr>
        <w:spacing w:line="360" w:lineRule="auto"/>
        <w:rPr>
          <w:rFonts w:ascii="仿宋" w:hAnsi="仿宋" w:eastAsia="仿宋"/>
          <w:sz w:val="28"/>
          <w:szCs w:val="28"/>
        </w:rPr>
      </w:pPr>
      <w:r>
        <w:rPr>
          <w:rFonts w:ascii="仿宋" w:hAnsi="仿宋" w:eastAsia="仿宋"/>
          <w:bCs/>
          <w:sz w:val="28"/>
          <w:szCs w:val="28"/>
        </w:rPr>
        <w:t>3</w:t>
      </w:r>
      <w:r>
        <w:rPr>
          <w:rFonts w:hint="eastAsia" w:ascii="仿宋" w:hAnsi="仿宋" w:eastAsia="仿宋"/>
          <w:bCs/>
          <w:sz w:val="28"/>
          <w:szCs w:val="28"/>
        </w:rPr>
        <w:t>）</w:t>
      </w:r>
      <w:r>
        <w:rPr>
          <w:rFonts w:ascii="仿宋" w:hAnsi="仿宋" w:eastAsia="仿宋"/>
          <w:bCs/>
          <w:sz w:val="28"/>
          <w:szCs w:val="28"/>
        </w:rPr>
        <w:t>学院根据遴选条件</w:t>
      </w:r>
      <w:r>
        <w:rPr>
          <w:rFonts w:hint="eastAsia" w:ascii="仿宋" w:hAnsi="仿宋" w:eastAsia="仿宋"/>
          <w:bCs/>
          <w:sz w:val="28"/>
          <w:szCs w:val="28"/>
        </w:rPr>
        <w:t>，</w:t>
      </w:r>
      <w:r>
        <w:rPr>
          <w:rFonts w:hint="eastAsia" w:ascii="仿宋" w:hAnsi="仿宋" w:eastAsia="仿宋"/>
          <w:sz w:val="28"/>
          <w:szCs w:val="28"/>
        </w:rPr>
        <w:t>对申请人的政治表现、业务水平、科研成果等方面进行考察，尤其对其引进国家级人才、组织学院申报国家级项目、省部级科技奖项、拓展产学合作等方面能力进行资格审核，择优推选。</w:t>
      </w:r>
    </w:p>
    <w:p>
      <w:pPr>
        <w:spacing w:line="360" w:lineRule="auto"/>
        <w:rPr>
          <w:rFonts w:ascii="仿宋" w:hAnsi="仿宋" w:eastAsia="仿宋"/>
          <w:sz w:val="28"/>
          <w:szCs w:val="28"/>
        </w:rPr>
      </w:pPr>
      <w:r>
        <w:rPr>
          <w:rFonts w:hint="eastAsia" w:ascii="仿宋" w:hAnsi="仿宋" w:eastAsia="仿宋"/>
          <w:sz w:val="28"/>
          <w:szCs w:val="28"/>
        </w:rPr>
        <w:t>4）经学院党政联席会审议通过后，将推选排名结果和相关材料报学科建设办公室。</w:t>
      </w:r>
    </w:p>
    <w:p>
      <w:pPr>
        <w:spacing w:line="360" w:lineRule="auto"/>
        <w:rPr>
          <w:rFonts w:ascii="仿宋" w:hAnsi="仿宋" w:eastAsia="仿宋"/>
          <w:bCs/>
          <w:sz w:val="28"/>
          <w:szCs w:val="28"/>
        </w:rPr>
      </w:pPr>
      <w:r>
        <w:rPr>
          <w:rFonts w:hint="eastAsia" w:ascii="仿宋" w:hAnsi="仿宋" w:eastAsia="仿宋"/>
          <w:sz w:val="28"/>
          <w:szCs w:val="28"/>
        </w:rPr>
        <w:t>5）</w:t>
      </w:r>
      <w:r>
        <w:rPr>
          <w:rFonts w:ascii="仿宋" w:hAnsi="仿宋" w:eastAsia="仿宋"/>
          <w:sz w:val="28"/>
          <w:szCs w:val="28"/>
        </w:rPr>
        <w:t>学科负责人每三年聘任一次</w:t>
      </w:r>
      <w:r>
        <w:rPr>
          <w:rFonts w:hint="eastAsia" w:ascii="仿宋" w:hAnsi="仿宋" w:eastAsia="仿宋"/>
          <w:sz w:val="28"/>
          <w:szCs w:val="28"/>
        </w:rPr>
        <w:t>，</w:t>
      </w:r>
      <w:r>
        <w:rPr>
          <w:rFonts w:ascii="仿宋" w:hAnsi="仿宋" w:eastAsia="仿宋"/>
          <w:sz w:val="28"/>
          <w:szCs w:val="28"/>
        </w:rPr>
        <w:t>每年考核一次</w:t>
      </w:r>
      <w:r>
        <w:rPr>
          <w:rFonts w:hint="eastAsia" w:ascii="仿宋" w:hAnsi="仿宋" w:eastAsia="仿宋"/>
          <w:sz w:val="28"/>
          <w:szCs w:val="28"/>
        </w:rPr>
        <w:t>。</w:t>
      </w:r>
    </w:p>
    <w:p>
      <w:pPr>
        <w:spacing w:line="360" w:lineRule="auto"/>
        <w:rPr>
          <w:rFonts w:ascii="仿宋" w:hAnsi="仿宋" w:eastAsia="仿宋"/>
          <w:b/>
          <w:bCs/>
          <w:sz w:val="28"/>
          <w:szCs w:val="28"/>
        </w:rPr>
      </w:pPr>
      <w:r>
        <w:rPr>
          <w:rFonts w:hint="eastAsia" w:ascii="仿宋" w:hAnsi="仿宋" w:eastAsia="仿宋"/>
          <w:b/>
          <w:bCs/>
          <w:sz w:val="28"/>
          <w:szCs w:val="28"/>
        </w:rPr>
        <w:t>3. 工作职责和权利</w:t>
      </w:r>
    </w:p>
    <w:p>
      <w:pPr>
        <w:autoSpaceDE w:val="0"/>
        <w:autoSpaceDN w:val="0"/>
        <w:adjustRightInd w:val="0"/>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学科负责人在院长和学科副院长的领导下工作，享有学科相关资源的支配权，发挥对学科和科研团队建设的推动作用及对中青年学术人才的培养作用，以学位点申报及建设工作为抓手，进行学科整体布局与策划。加强学科梯队建设，提升中青年骨干的科研创新能力，履行相应的学科管理职责，重点包括：</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学科方向</w:t>
      </w:r>
      <w:r>
        <w:rPr>
          <w:rFonts w:hint="eastAsia" w:ascii="仿宋" w:hAnsi="仿宋" w:eastAsia="仿宋" w:cs="宋体"/>
          <w:color w:val="000000"/>
          <w:kern w:val="0"/>
          <w:sz w:val="28"/>
          <w:szCs w:val="28"/>
        </w:rPr>
        <w:t>：根据所在的一级学科博士（硕士）点申报要求，凝练并建设特色优势学科方向。</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学科团队：</w:t>
      </w:r>
      <w:r>
        <w:rPr>
          <w:rFonts w:hint="eastAsia" w:ascii="仿宋" w:hAnsi="仿宋" w:eastAsia="仿宋" w:cs="宋体"/>
          <w:color w:val="000000"/>
          <w:kern w:val="0"/>
          <w:sz w:val="28"/>
          <w:szCs w:val="28"/>
        </w:rPr>
        <w:t>建设一支符合博士（硕士点）申报（或评估）条件的学术骨干队伍。</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学科平台</w:t>
      </w:r>
      <w:r>
        <w:rPr>
          <w:rFonts w:hint="eastAsia" w:ascii="仿宋" w:hAnsi="仿宋" w:eastAsia="仿宋" w:cs="宋体"/>
          <w:color w:val="000000"/>
          <w:kern w:val="0"/>
          <w:sz w:val="28"/>
          <w:szCs w:val="28"/>
        </w:rPr>
        <w:t>：筹划并申报（或运行）省部级及以上学科平台。</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科研项目：</w:t>
      </w:r>
      <w:r>
        <w:rPr>
          <w:rFonts w:hint="eastAsia" w:ascii="仿宋" w:hAnsi="仿宋" w:eastAsia="仿宋" w:cs="宋体"/>
          <w:color w:val="000000"/>
          <w:kern w:val="0"/>
          <w:sz w:val="28"/>
          <w:szCs w:val="28"/>
        </w:rPr>
        <w:t>组织获批国家级重大项目或课题、国家自然科学基金面上（一般）课题，组织获得重大</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三技</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项目及科技成果转化项目。</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科研成果</w:t>
      </w:r>
      <w:r>
        <w:rPr>
          <w:rFonts w:hint="eastAsia" w:ascii="仿宋" w:hAnsi="仿宋" w:eastAsia="仿宋" w:cs="宋体"/>
          <w:color w:val="000000"/>
          <w:kern w:val="0"/>
          <w:sz w:val="28"/>
          <w:szCs w:val="28"/>
        </w:rPr>
        <w:t>：组织获批省部级及以上科研成果奖项，组织发表高水平论文（二类及以上），组织学科提高学术论文总被引次数，组织出版学术专著等。</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学位点建设</w:t>
      </w:r>
      <w:r>
        <w:rPr>
          <w:rFonts w:hint="eastAsia" w:ascii="仿宋" w:hAnsi="仿宋" w:eastAsia="仿宋" w:cs="宋体"/>
          <w:color w:val="000000"/>
          <w:kern w:val="0"/>
          <w:sz w:val="28"/>
          <w:szCs w:val="28"/>
        </w:rPr>
        <w:t>：按照学校学位点建设规划，组织本学科的学位点申报（或评估）。</w:t>
      </w:r>
    </w:p>
    <w:p>
      <w:pPr>
        <w:autoSpaceDE w:val="0"/>
        <w:autoSpaceDN w:val="0"/>
        <w:adjustRightIn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color w:val="000000"/>
          <w:kern w:val="0"/>
          <w:sz w:val="28"/>
          <w:szCs w:val="28"/>
        </w:rPr>
        <w:t>学科影响力</w:t>
      </w:r>
      <w:r>
        <w:rPr>
          <w:rFonts w:hint="eastAsia" w:ascii="仿宋" w:hAnsi="仿宋" w:eastAsia="仿宋" w:cs="宋体"/>
          <w:color w:val="000000"/>
          <w:kern w:val="0"/>
          <w:sz w:val="28"/>
          <w:szCs w:val="28"/>
        </w:rPr>
        <w:t>：提高在教育部学科评估中的等级，组织主办或承办国内外学术会议，组织本学科人员参加有影响力的国际会议，并作大会报告等。</w:t>
      </w:r>
    </w:p>
    <w:p>
      <w:pPr>
        <w:autoSpaceDE w:val="0"/>
        <w:autoSpaceDN w:val="0"/>
        <w:adjustRightInd w:val="0"/>
        <w:spacing w:line="360" w:lineRule="auto"/>
        <w:rPr>
          <w:rFonts w:ascii="仿宋" w:hAnsi="仿宋" w:eastAsia="仿宋" w:cs="宋体"/>
          <w:b/>
          <w:color w:val="000000"/>
          <w:kern w:val="0"/>
          <w:sz w:val="28"/>
          <w:szCs w:val="28"/>
        </w:rPr>
      </w:pPr>
      <w:r>
        <w:rPr>
          <w:rFonts w:hint="eastAsia" w:ascii="仿宋" w:hAnsi="仿宋" w:eastAsia="仿宋" w:cs="宋体"/>
          <w:b/>
          <w:color w:val="000000"/>
          <w:kern w:val="0"/>
          <w:sz w:val="28"/>
          <w:szCs w:val="28"/>
        </w:rPr>
        <w:t>4</w:t>
      </w:r>
      <w:r>
        <w:rPr>
          <w:rFonts w:ascii="仿宋" w:hAnsi="仿宋" w:eastAsia="仿宋" w:cs="宋体"/>
          <w:b/>
          <w:color w:val="000000"/>
          <w:kern w:val="0"/>
          <w:sz w:val="28"/>
          <w:szCs w:val="28"/>
        </w:rPr>
        <w:t>. 考核目标</w:t>
      </w:r>
    </w:p>
    <w:p>
      <w:pPr>
        <w:autoSpaceDE w:val="0"/>
        <w:autoSpaceDN w:val="0"/>
        <w:adjustRightInd w:val="0"/>
        <w:spacing w:line="360" w:lineRule="auto"/>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学科负责人</w:t>
      </w:r>
      <w:r>
        <w:rPr>
          <w:rFonts w:hint="eastAsia" w:ascii="仿宋" w:hAnsi="仿宋" w:eastAsia="仿宋" w:cs="宋体"/>
          <w:color w:val="000000"/>
          <w:kern w:val="0"/>
          <w:sz w:val="28"/>
          <w:szCs w:val="28"/>
        </w:rPr>
        <w:t>负责本学科学位点建设，</w:t>
      </w:r>
      <w:r>
        <w:rPr>
          <w:rFonts w:ascii="仿宋" w:hAnsi="仿宋" w:eastAsia="仿宋" w:cs="宋体"/>
          <w:color w:val="000000"/>
          <w:kern w:val="0"/>
          <w:sz w:val="28"/>
          <w:szCs w:val="28"/>
        </w:rPr>
        <w:t>每年考核</w:t>
      </w:r>
      <w:r>
        <w:rPr>
          <w:rFonts w:hint="eastAsia" w:ascii="仿宋" w:hAnsi="仿宋" w:eastAsia="仿宋" w:cs="宋体"/>
          <w:color w:val="000000"/>
          <w:kern w:val="0"/>
          <w:sz w:val="28"/>
          <w:szCs w:val="28"/>
        </w:rPr>
        <w:t>一</w:t>
      </w:r>
      <w:r>
        <w:rPr>
          <w:rFonts w:ascii="仿宋" w:hAnsi="仿宋" w:eastAsia="仿宋" w:cs="宋体"/>
          <w:color w:val="000000"/>
          <w:kern w:val="0"/>
          <w:sz w:val="28"/>
          <w:szCs w:val="28"/>
        </w:rPr>
        <w:t>次</w:t>
      </w:r>
      <w:r>
        <w:rPr>
          <w:rFonts w:hint="eastAsia" w:ascii="仿宋" w:hAnsi="仿宋" w:eastAsia="仿宋" w:cs="宋体"/>
          <w:color w:val="000000"/>
          <w:kern w:val="0"/>
          <w:sz w:val="28"/>
          <w:szCs w:val="28"/>
        </w:rPr>
        <w:t>，完成下列一项考核指标视为合格：</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（1）引进国家级人才1名或海外博士2名；</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（2）组织申报省部级及以上平台1个；</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（3）支持培养年轻人取得显著成效（获得面上基金，E</w:t>
      </w:r>
      <w:r>
        <w:rPr>
          <w:rFonts w:ascii="仿宋" w:hAnsi="仿宋" w:eastAsia="仿宋" w:cs="宋体"/>
          <w:color w:val="000000"/>
          <w:kern w:val="0"/>
          <w:sz w:val="28"/>
          <w:szCs w:val="28"/>
        </w:rPr>
        <w:t>SI高被引论文</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100万以上大项目</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人才计划等</w:t>
      </w:r>
      <w:r>
        <w:rPr>
          <w:rFonts w:hint="eastAsia" w:ascii="仿宋" w:hAnsi="仿宋" w:eastAsia="仿宋" w:cs="宋体"/>
          <w:color w:val="000000"/>
          <w:kern w:val="0"/>
          <w:sz w:val="28"/>
          <w:szCs w:val="28"/>
        </w:rPr>
        <w:t>）；</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（4）建设国家级课程或教改项目1项；</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（5）主办或承办国际学术会议；</w:t>
      </w:r>
    </w:p>
    <w:p>
      <w:pPr>
        <w:autoSpaceDE w:val="0"/>
        <w:autoSpaceDN w:val="0"/>
        <w:adjustRightInd w:val="0"/>
        <w:spacing w:line="360" w:lineRule="auto"/>
        <w:rPr>
          <w:rFonts w:ascii="仿宋" w:hAnsi="仿宋" w:eastAsia="仿宋" w:cs="宋体"/>
          <w:color w:val="000000"/>
          <w:kern w:val="0"/>
          <w:sz w:val="28"/>
          <w:szCs w:val="28"/>
        </w:rPr>
      </w:pPr>
      <w:r>
        <w:rPr>
          <w:rFonts w:hint="eastAsia" w:ascii="仿宋" w:hAnsi="仿宋" w:eastAsia="仿宋" w:cs="宋体"/>
          <w:color w:val="000000"/>
          <w:kern w:val="0"/>
          <w:sz w:val="28"/>
          <w:szCs w:val="28"/>
        </w:rPr>
        <w:t>（6）博士（硕士）点申请及评估。</w:t>
      </w:r>
    </w:p>
    <w:p>
      <w:pPr>
        <w:spacing w:line="360" w:lineRule="auto"/>
        <w:rPr>
          <w:rFonts w:ascii="仿宋" w:hAnsi="仿宋" w:eastAsia="仿宋"/>
          <w:b/>
          <w:sz w:val="28"/>
          <w:szCs w:val="28"/>
        </w:rPr>
      </w:pPr>
      <w:r>
        <w:rPr>
          <w:rFonts w:hint="eastAsia" w:ascii="仿宋" w:hAnsi="仿宋" w:eastAsia="仿宋"/>
          <w:b/>
          <w:sz w:val="28"/>
          <w:szCs w:val="28"/>
        </w:rPr>
        <w:t>五、学科团队</w:t>
      </w:r>
    </w:p>
    <w:p>
      <w:pPr>
        <w:pStyle w:val="9"/>
        <w:spacing w:line="360" w:lineRule="auto"/>
        <w:jc w:val="both"/>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组建</w:t>
      </w:r>
      <w:r>
        <w:rPr>
          <w:rFonts w:hint="eastAsia" w:ascii="仿宋" w:hAnsi="仿宋" w:eastAsia="仿宋"/>
          <w:sz w:val="28"/>
          <w:szCs w:val="28"/>
        </w:rPr>
        <w:t>六个学科团队，分别为：模式识别与智能系统，控制理论与控制工程，检测技术与自动化装置，计算机科学与技术，信息与通信工程，电气工程。每个学科团队4-</w:t>
      </w:r>
      <w:r>
        <w:rPr>
          <w:rFonts w:ascii="仿宋" w:hAnsi="仿宋" w:eastAsia="仿宋"/>
          <w:sz w:val="28"/>
          <w:szCs w:val="28"/>
        </w:rPr>
        <w:t>6人</w:t>
      </w:r>
      <w:r>
        <w:rPr>
          <w:rFonts w:hint="eastAsia" w:ascii="仿宋" w:hAnsi="仿宋" w:eastAsia="仿宋"/>
          <w:sz w:val="28"/>
          <w:szCs w:val="28"/>
        </w:rPr>
        <w:t>，由学科负责人，学科骨干，学科管理人员和学科秘书组成。学术骨干的职责：在学科负责人带领下，落实学科的各项建设工作。学科秘书的职责：承担学科建设的日常事务、承担学位点申请、评估的文秘工作。学科管理人员的职责：参与学科平台的申请、评估的文秘工作，参与学科平台的日常管理。</w:t>
      </w:r>
    </w:p>
    <w:p>
      <w:pPr>
        <w:spacing w:line="360" w:lineRule="auto"/>
        <w:rPr>
          <w:rFonts w:ascii="仿宋" w:hAnsi="仿宋" w:eastAsia="仿宋"/>
          <w:b/>
          <w:sz w:val="28"/>
          <w:szCs w:val="28"/>
        </w:rPr>
      </w:pPr>
      <w:r>
        <w:rPr>
          <w:rFonts w:ascii="仿宋" w:hAnsi="仿宋" w:eastAsia="仿宋"/>
          <w:b/>
          <w:sz w:val="28"/>
          <w:szCs w:val="28"/>
        </w:rPr>
        <w:t>六</w:t>
      </w:r>
      <w:r>
        <w:rPr>
          <w:rFonts w:hint="eastAsia" w:ascii="仿宋" w:hAnsi="仿宋" w:eastAsia="仿宋"/>
          <w:b/>
          <w:sz w:val="28"/>
          <w:szCs w:val="28"/>
        </w:rPr>
        <w:t>、学科平台</w:t>
      </w:r>
    </w:p>
    <w:p>
      <w:pPr>
        <w:spacing w:line="360" w:lineRule="auto"/>
        <w:ind w:firstLine="560" w:firstLineChars="200"/>
        <w:rPr>
          <w:rFonts w:ascii="仿宋" w:hAnsi="仿宋" w:eastAsia="仿宋"/>
          <w:sz w:val="28"/>
          <w:szCs w:val="28"/>
        </w:rPr>
      </w:pPr>
      <w:r>
        <w:rPr>
          <w:rFonts w:ascii="仿宋" w:hAnsi="仿宋" w:eastAsia="仿宋"/>
          <w:sz w:val="28"/>
          <w:szCs w:val="28"/>
        </w:rPr>
        <w:t>以国家需求为导向</w:t>
      </w:r>
      <w:r>
        <w:rPr>
          <w:rFonts w:hint="eastAsia" w:ascii="仿宋" w:hAnsi="仿宋" w:eastAsia="仿宋"/>
          <w:sz w:val="28"/>
          <w:szCs w:val="28"/>
        </w:rPr>
        <w:t>，</w:t>
      </w:r>
      <w:r>
        <w:rPr>
          <w:rFonts w:ascii="仿宋" w:hAnsi="仿宋" w:eastAsia="仿宋"/>
          <w:sz w:val="28"/>
          <w:szCs w:val="28"/>
        </w:rPr>
        <w:t>以取得一流研究成果为目标</w:t>
      </w:r>
      <w:r>
        <w:rPr>
          <w:rFonts w:hint="eastAsia" w:ascii="仿宋" w:hAnsi="仿宋" w:eastAsia="仿宋"/>
          <w:sz w:val="28"/>
          <w:szCs w:val="28"/>
        </w:rPr>
        <w:t>，成立1个省部级以上重点实验室或工程中心。</w:t>
      </w:r>
    </w:p>
    <w:p>
      <w:pPr>
        <w:spacing w:line="360" w:lineRule="auto"/>
        <w:rPr>
          <w:rFonts w:ascii="仿宋" w:hAnsi="仿宋" w:eastAsia="仿宋"/>
          <w:b/>
          <w:sz w:val="28"/>
          <w:szCs w:val="28"/>
        </w:rPr>
      </w:pPr>
      <w:r>
        <w:rPr>
          <w:rFonts w:ascii="仿宋" w:hAnsi="仿宋" w:eastAsia="仿宋"/>
          <w:b/>
          <w:sz w:val="28"/>
          <w:szCs w:val="28"/>
        </w:rPr>
        <w:t>七</w:t>
      </w:r>
      <w:r>
        <w:rPr>
          <w:rFonts w:hint="eastAsia" w:ascii="仿宋" w:hAnsi="仿宋" w:eastAsia="仿宋"/>
          <w:b/>
          <w:sz w:val="28"/>
          <w:szCs w:val="28"/>
        </w:rPr>
        <w:t>、</w:t>
      </w:r>
      <w:r>
        <w:rPr>
          <w:rFonts w:ascii="仿宋" w:hAnsi="仿宋" w:eastAsia="仿宋"/>
          <w:b/>
          <w:sz w:val="28"/>
          <w:szCs w:val="28"/>
        </w:rPr>
        <w:t>科研项目及成果</w:t>
      </w:r>
    </w:p>
    <w:p>
      <w:pPr>
        <w:spacing w:line="360" w:lineRule="auto"/>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五</w:t>
      </w:r>
      <w:r>
        <w:rPr>
          <w:rFonts w:ascii="仿宋" w:hAnsi="仿宋" w:eastAsia="仿宋"/>
          <w:sz w:val="28"/>
          <w:szCs w:val="28"/>
        </w:rPr>
        <w:t>年内</w:t>
      </w:r>
      <w:r>
        <w:rPr>
          <w:rFonts w:hint="eastAsia" w:ascii="仿宋" w:hAnsi="仿宋" w:eastAsia="仿宋"/>
          <w:sz w:val="28"/>
          <w:szCs w:val="28"/>
        </w:rPr>
        <w:t>争取</w:t>
      </w:r>
      <w:r>
        <w:rPr>
          <w:rFonts w:ascii="仿宋" w:hAnsi="仿宋" w:eastAsia="仿宋"/>
          <w:sz w:val="28"/>
          <w:szCs w:val="28"/>
        </w:rPr>
        <w:t>突破</w:t>
      </w:r>
      <w:r>
        <w:rPr>
          <w:rFonts w:hint="eastAsia" w:ascii="仿宋" w:hAnsi="仿宋" w:eastAsia="仿宋"/>
          <w:sz w:val="28"/>
          <w:szCs w:val="28"/>
        </w:rPr>
        <w:t>1</w:t>
      </w:r>
      <w:r>
        <w:rPr>
          <w:rFonts w:ascii="仿宋" w:hAnsi="仿宋" w:eastAsia="仿宋"/>
          <w:sz w:val="28"/>
          <w:szCs w:val="28"/>
        </w:rPr>
        <w:t>项国家自然基金重点项目</w:t>
      </w:r>
      <w:r>
        <w:rPr>
          <w:rFonts w:hint="eastAsia" w:ascii="仿宋" w:hAnsi="仿宋" w:eastAsia="仿宋"/>
          <w:sz w:val="28"/>
          <w:szCs w:val="28"/>
        </w:rPr>
        <w:t>；</w:t>
      </w:r>
      <w:r>
        <w:rPr>
          <w:rFonts w:ascii="仿宋" w:hAnsi="仿宋" w:eastAsia="仿宋"/>
          <w:sz w:val="28"/>
          <w:szCs w:val="28"/>
        </w:rPr>
        <w:t>8项</w:t>
      </w:r>
      <w:r>
        <w:rPr>
          <w:rFonts w:hint="eastAsia" w:ascii="仿宋" w:hAnsi="仿宋" w:eastAsia="仿宋"/>
          <w:sz w:val="28"/>
          <w:szCs w:val="28"/>
        </w:rPr>
        <w:t>国家自然基金面上项目；2项</w:t>
      </w:r>
      <w:r>
        <w:rPr>
          <w:rFonts w:ascii="仿宋" w:hAnsi="仿宋" w:eastAsia="仿宋"/>
          <w:sz w:val="28"/>
          <w:szCs w:val="28"/>
        </w:rPr>
        <w:t>100万以上大项目</w:t>
      </w:r>
      <w:r>
        <w:rPr>
          <w:rFonts w:hint="eastAsia" w:ascii="仿宋" w:hAnsi="仿宋" w:eastAsia="仿宋"/>
          <w:sz w:val="28"/>
          <w:szCs w:val="28"/>
        </w:rPr>
        <w:t>。获得省部级及以上科研奖项3项。</w:t>
      </w:r>
    </w:p>
    <w:p>
      <w:pPr>
        <w:spacing w:line="360" w:lineRule="auto"/>
        <w:rPr>
          <w:rFonts w:ascii="仿宋" w:hAnsi="仿宋" w:eastAsia="仿宋"/>
          <w:b/>
          <w:sz w:val="28"/>
          <w:szCs w:val="28"/>
        </w:rPr>
      </w:pPr>
      <w:r>
        <w:rPr>
          <w:rFonts w:ascii="仿宋" w:hAnsi="仿宋" w:eastAsia="仿宋"/>
          <w:b/>
          <w:sz w:val="28"/>
          <w:szCs w:val="28"/>
        </w:rPr>
        <w:t>八</w:t>
      </w:r>
      <w:r>
        <w:rPr>
          <w:rFonts w:hint="eastAsia" w:ascii="仿宋" w:hAnsi="仿宋" w:eastAsia="仿宋"/>
          <w:b/>
          <w:sz w:val="28"/>
          <w:szCs w:val="28"/>
        </w:rPr>
        <w:t>、学位点建设</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五</w:t>
      </w:r>
      <w:r>
        <w:rPr>
          <w:rFonts w:ascii="仿宋" w:hAnsi="仿宋" w:eastAsia="仿宋"/>
          <w:sz w:val="28"/>
          <w:szCs w:val="28"/>
        </w:rPr>
        <w:t>年内申报成功</w:t>
      </w:r>
      <w:r>
        <w:rPr>
          <w:rFonts w:hint="eastAsia" w:ascii="仿宋" w:hAnsi="仿宋" w:eastAsia="仿宋"/>
          <w:sz w:val="28"/>
          <w:szCs w:val="28"/>
        </w:rPr>
        <w:t>1个硕士点和1个博士点。</w:t>
      </w:r>
    </w:p>
    <w:p>
      <w:pPr>
        <w:spacing w:line="360" w:lineRule="auto"/>
        <w:rPr>
          <w:rFonts w:ascii="仿宋" w:hAnsi="仿宋" w:eastAsia="仿宋"/>
          <w:b/>
          <w:sz w:val="28"/>
          <w:szCs w:val="28"/>
        </w:rPr>
      </w:pPr>
      <w:r>
        <w:rPr>
          <w:rFonts w:ascii="仿宋" w:hAnsi="仿宋" w:eastAsia="仿宋"/>
          <w:b/>
          <w:sz w:val="28"/>
          <w:szCs w:val="28"/>
        </w:rPr>
        <w:t>九</w:t>
      </w:r>
      <w:r>
        <w:rPr>
          <w:rFonts w:hint="eastAsia" w:ascii="仿宋" w:hAnsi="仿宋" w:eastAsia="仿宋"/>
          <w:b/>
          <w:sz w:val="28"/>
          <w:szCs w:val="28"/>
        </w:rPr>
        <w:t>、学科影响力</w:t>
      </w:r>
    </w:p>
    <w:p>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继续提高</w:t>
      </w:r>
      <w:r>
        <w:rPr>
          <w:rFonts w:hint="eastAsia" w:ascii="仿宋" w:hAnsi="仿宋" w:eastAsia="仿宋"/>
          <w:sz w:val="28"/>
          <w:szCs w:val="28"/>
        </w:rPr>
        <w:t>E</w:t>
      </w:r>
      <w:r>
        <w:rPr>
          <w:rFonts w:ascii="仿宋" w:hAnsi="仿宋" w:eastAsia="仿宋"/>
          <w:sz w:val="28"/>
          <w:szCs w:val="28"/>
        </w:rPr>
        <w:t>SI高被引论文数量</w:t>
      </w:r>
      <w:r>
        <w:rPr>
          <w:rFonts w:hint="eastAsia" w:ascii="仿宋" w:hAnsi="仿宋" w:eastAsia="仿宋"/>
          <w:sz w:val="28"/>
          <w:szCs w:val="28"/>
        </w:rPr>
        <w:t>，</w:t>
      </w:r>
      <w:r>
        <w:rPr>
          <w:rFonts w:ascii="仿宋" w:hAnsi="仿宋" w:eastAsia="仿宋"/>
          <w:sz w:val="28"/>
          <w:szCs w:val="28"/>
        </w:rPr>
        <w:t>鼓励教师和研究生发表高水平学术论文</w:t>
      </w:r>
      <w:r>
        <w:rPr>
          <w:rFonts w:hint="eastAsia" w:ascii="仿宋" w:hAnsi="仿宋" w:eastAsia="仿宋"/>
          <w:sz w:val="28"/>
          <w:szCs w:val="28"/>
        </w:rPr>
        <w:t>，</w:t>
      </w:r>
      <w:r>
        <w:rPr>
          <w:rFonts w:ascii="仿宋" w:hAnsi="仿宋" w:eastAsia="仿宋"/>
          <w:sz w:val="28"/>
          <w:szCs w:val="28"/>
        </w:rPr>
        <w:t>提高学术领域的影响力</w:t>
      </w:r>
      <w:r>
        <w:rPr>
          <w:rFonts w:hint="eastAsia" w:ascii="仿宋" w:hAnsi="仿宋" w:eastAsia="仿宋"/>
          <w:sz w:val="28"/>
          <w:szCs w:val="28"/>
        </w:rPr>
        <w:t>；</w:t>
      </w:r>
      <w:r>
        <w:rPr>
          <w:rFonts w:ascii="仿宋" w:hAnsi="仿宋" w:eastAsia="仿宋"/>
          <w:sz w:val="28"/>
          <w:szCs w:val="28"/>
        </w:rPr>
        <w:t>深化并推广</w:t>
      </w:r>
      <w:r>
        <w:rPr>
          <w:rFonts w:hint="eastAsia" w:ascii="仿宋" w:hAnsi="仿宋" w:eastAsia="仿宋"/>
          <w:sz w:val="28"/>
          <w:szCs w:val="28"/>
        </w:rPr>
        <w:t>“国际知名高校+上海工程技术大学+国内知名企业”的理念，提高在行业领域的影响力。</w:t>
      </w:r>
    </w:p>
    <w:p>
      <w:pPr>
        <w:spacing w:line="360" w:lineRule="auto"/>
        <w:rPr>
          <w:rFonts w:ascii="仿宋" w:hAnsi="仿宋" w:eastAsia="仿宋"/>
          <w:b/>
          <w:sz w:val="28"/>
          <w:szCs w:val="28"/>
        </w:rPr>
      </w:pPr>
      <w:r>
        <w:rPr>
          <w:rFonts w:hint="eastAsia" w:ascii="仿宋" w:hAnsi="仿宋" w:eastAsia="仿宋"/>
          <w:b/>
          <w:sz w:val="28"/>
          <w:szCs w:val="28"/>
        </w:rPr>
        <w:t>十、工作津贴与考核</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津贴方案制定程序</w:t>
      </w:r>
    </w:p>
    <w:p>
      <w:pPr>
        <w:spacing w:line="360" w:lineRule="auto"/>
        <w:ind w:firstLine="560" w:firstLineChars="200"/>
        <w:rPr>
          <w:rFonts w:ascii="仿宋" w:hAnsi="仿宋" w:eastAsia="仿宋"/>
          <w:sz w:val="28"/>
          <w:szCs w:val="28"/>
        </w:rPr>
      </w:pPr>
      <w:r>
        <w:rPr>
          <w:rFonts w:ascii="仿宋" w:hAnsi="仿宋" w:eastAsia="仿宋"/>
          <w:sz w:val="28"/>
          <w:szCs w:val="28"/>
        </w:rPr>
        <w:t>学科负责人的津贴由学院制定</w:t>
      </w:r>
      <w:r>
        <w:rPr>
          <w:rFonts w:hint="eastAsia" w:ascii="仿宋" w:hAnsi="仿宋" w:eastAsia="仿宋"/>
          <w:sz w:val="28"/>
          <w:szCs w:val="28"/>
        </w:rPr>
        <w:t>，</w:t>
      </w:r>
      <w:r>
        <w:rPr>
          <w:rFonts w:ascii="仿宋" w:hAnsi="仿宋" w:eastAsia="仿宋"/>
          <w:sz w:val="28"/>
          <w:szCs w:val="28"/>
        </w:rPr>
        <w:t>学科团队的其他人员津贴由学科负责人制定</w:t>
      </w:r>
      <w:r>
        <w:rPr>
          <w:rFonts w:hint="eastAsia" w:ascii="仿宋" w:hAnsi="仿宋" w:eastAsia="仿宋"/>
          <w:sz w:val="28"/>
          <w:szCs w:val="28"/>
        </w:rPr>
        <w:t>。</w:t>
      </w:r>
      <w:r>
        <w:rPr>
          <w:rFonts w:ascii="仿宋" w:hAnsi="仿宋" w:eastAsia="仿宋"/>
          <w:sz w:val="28"/>
          <w:szCs w:val="28"/>
        </w:rPr>
        <w:t>交由学院教授委员会审核</w:t>
      </w:r>
      <w:r>
        <w:rPr>
          <w:rFonts w:hint="eastAsia" w:ascii="仿宋" w:hAnsi="仿宋" w:eastAsia="仿宋"/>
          <w:sz w:val="28"/>
          <w:szCs w:val="28"/>
        </w:rPr>
        <w:t>，</w:t>
      </w:r>
      <w:r>
        <w:rPr>
          <w:rFonts w:ascii="仿宋" w:hAnsi="仿宋" w:eastAsia="仿宋"/>
          <w:sz w:val="28"/>
          <w:szCs w:val="28"/>
        </w:rPr>
        <w:t>学院党政联席会通过</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津贴</w:t>
      </w:r>
      <w:r>
        <w:rPr>
          <w:rFonts w:hint="eastAsia" w:ascii="仿宋" w:hAnsi="仿宋" w:eastAsia="仿宋"/>
          <w:sz w:val="28"/>
          <w:szCs w:val="28"/>
        </w:rPr>
        <w:t>标准</w:t>
      </w:r>
    </w:p>
    <w:p>
      <w:pPr>
        <w:spacing w:line="360" w:lineRule="auto"/>
        <w:ind w:firstLine="560" w:firstLineChars="200"/>
        <w:rPr>
          <w:rFonts w:ascii="仿宋" w:hAnsi="仿宋" w:eastAsia="仿宋"/>
          <w:sz w:val="28"/>
          <w:szCs w:val="28"/>
        </w:rPr>
      </w:pPr>
      <w:r>
        <w:rPr>
          <w:rFonts w:ascii="仿宋" w:hAnsi="仿宋" w:eastAsia="仿宋"/>
          <w:sz w:val="28"/>
          <w:szCs w:val="28"/>
        </w:rPr>
        <w:t>学科负责人津贴参考学院副院长津贴标准</w:t>
      </w:r>
      <w:r>
        <w:rPr>
          <w:rFonts w:hint="eastAsia" w:ascii="仿宋" w:hAnsi="仿宋" w:eastAsia="仿宋"/>
          <w:sz w:val="28"/>
          <w:szCs w:val="28"/>
        </w:rPr>
        <w:t>，学科骨干津贴参考系室主任津贴，学科秘书及管理人员津贴参考学院办公室行政人员。</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考核办法</w:t>
      </w:r>
    </w:p>
    <w:p>
      <w:pPr>
        <w:spacing w:line="360" w:lineRule="auto"/>
        <w:ind w:firstLine="560" w:firstLineChars="200"/>
        <w:rPr>
          <w:rFonts w:ascii="仿宋" w:hAnsi="仿宋" w:eastAsia="仿宋"/>
          <w:sz w:val="28"/>
          <w:szCs w:val="28"/>
        </w:rPr>
      </w:pPr>
      <w:r>
        <w:rPr>
          <w:rFonts w:ascii="仿宋" w:hAnsi="仿宋" w:eastAsia="仿宋"/>
          <w:sz w:val="28"/>
          <w:szCs w:val="28"/>
        </w:rPr>
        <w:t>学科团队的考核分为优秀</w:t>
      </w:r>
      <w:r>
        <w:rPr>
          <w:rFonts w:hint="eastAsia" w:ascii="仿宋" w:hAnsi="仿宋" w:eastAsia="仿宋"/>
          <w:sz w:val="28"/>
          <w:szCs w:val="28"/>
        </w:rPr>
        <w:t>、</w:t>
      </w:r>
      <w:r>
        <w:rPr>
          <w:rFonts w:ascii="仿宋" w:hAnsi="仿宋" w:eastAsia="仿宋"/>
          <w:sz w:val="28"/>
          <w:szCs w:val="28"/>
        </w:rPr>
        <w:t>合格和不合格</w:t>
      </w:r>
      <w:r>
        <w:rPr>
          <w:rFonts w:hint="eastAsia" w:ascii="仿宋" w:hAnsi="仿宋" w:eastAsia="仿宋"/>
          <w:sz w:val="28"/>
          <w:szCs w:val="28"/>
        </w:rPr>
        <w:t>。合格的标准见第四（4）考核目标，低于合格要求的则为不合格；能完成考核目标2项要求及以上的为优秀。考核不合格的学科团队第二年津贴减半，考核优秀的学科团队增发绩效津贴。连续2年不合格的取消学科团队。</w:t>
      </w:r>
    </w:p>
    <w:p>
      <w:pPr>
        <w:spacing w:line="360" w:lineRule="auto"/>
        <w:ind w:firstLine="560" w:firstLineChars="200"/>
        <w:rPr>
          <w:rFonts w:ascii="仿宋" w:hAnsi="仿宋" w:eastAsia="仿宋"/>
          <w:sz w:val="28"/>
          <w:szCs w:val="28"/>
        </w:rPr>
      </w:pPr>
      <w:r>
        <w:rPr>
          <w:rFonts w:ascii="仿宋" w:hAnsi="仿宋" w:eastAsia="仿宋"/>
          <w:sz w:val="28"/>
          <w:szCs w:val="28"/>
        </w:rPr>
        <w:t>4. 发放办法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津贴分为基本津贴和绩效津贴。绩效津贴仅用于考核优秀的团队。津贴由学院统一发放。</w:t>
      </w:r>
    </w:p>
    <w:p>
      <w:pPr>
        <w:spacing w:line="360" w:lineRule="auto"/>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B1915"/>
    <w:multiLevelType w:val="multilevel"/>
    <w:tmpl w:val="4F0B1915"/>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D4"/>
    <w:rsid w:val="000114CC"/>
    <w:rsid w:val="000329D1"/>
    <w:rsid w:val="00067A98"/>
    <w:rsid w:val="000945E9"/>
    <w:rsid w:val="000B39BF"/>
    <w:rsid w:val="000B7B2B"/>
    <w:rsid w:val="001537E4"/>
    <w:rsid w:val="0017378C"/>
    <w:rsid w:val="001912F6"/>
    <w:rsid w:val="00196C63"/>
    <w:rsid w:val="002126E8"/>
    <w:rsid w:val="00252550"/>
    <w:rsid w:val="00252A26"/>
    <w:rsid w:val="00252B8B"/>
    <w:rsid w:val="002602EC"/>
    <w:rsid w:val="00285354"/>
    <w:rsid w:val="002A0342"/>
    <w:rsid w:val="00325C5B"/>
    <w:rsid w:val="00365D22"/>
    <w:rsid w:val="003B33F1"/>
    <w:rsid w:val="003E516C"/>
    <w:rsid w:val="00406A85"/>
    <w:rsid w:val="004564A0"/>
    <w:rsid w:val="0047500D"/>
    <w:rsid w:val="004A1EF3"/>
    <w:rsid w:val="004B06D6"/>
    <w:rsid w:val="004C1D97"/>
    <w:rsid w:val="004D57B9"/>
    <w:rsid w:val="004F54C6"/>
    <w:rsid w:val="004F631A"/>
    <w:rsid w:val="0052759D"/>
    <w:rsid w:val="005454AC"/>
    <w:rsid w:val="00555D78"/>
    <w:rsid w:val="00556B6A"/>
    <w:rsid w:val="0058175D"/>
    <w:rsid w:val="0059738F"/>
    <w:rsid w:val="005A64B5"/>
    <w:rsid w:val="005C074B"/>
    <w:rsid w:val="00663CE5"/>
    <w:rsid w:val="00663EBD"/>
    <w:rsid w:val="006877DE"/>
    <w:rsid w:val="006C405D"/>
    <w:rsid w:val="006E25A2"/>
    <w:rsid w:val="006F2148"/>
    <w:rsid w:val="006F5301"/>
    <w:rsid w:val="00763F59"/>
    <w:rsid w:val="00780F88"/>
    <w:rsid w:val="007C3369"/>
    <w:rsid w:val="007C43FB"/>
    <w:rsid w:val="00807A46"/>
    <w:rsid w:val="008174D2"/>
    <w:rsid w:val="00862614"/>
    <w:rsid w:val="008D1459"/>
    <w:rsid w:val="008E043C"/>
    <w:rsid w:val="008F0E80"/>
    <w:rsid w:val="009302EA"/>
    <w:rsid w:val="0094389E"/>
    <w:rsid w:val="00945B35"/>
    <w:rsid w:val="009C0039"/>
    <w:rsid w:val="009C59AF"/>
    <w:rsid w:val="009E0834"/>
    <w:rsid w:val="009F34EC"/>
    <w:rsid w:val="00A207C1"/>
    <w:rsid w:val="00A732DE"/>
    <w:rsid w:val="00A7768F"/>
    <w:rsid w:val="00AA5DE2"/>
    <w:rsid w:val="00AB276C"/>
    <w:rsid w:val="00AB42C0"/>
    <w:rsid w:val="00AC0CBD"/>
    <w:rsid w:val="00AC29B2"/>
    <w:rsid w:val="00AC662A"/>
    <w:rsid w:val="00AD27A9"/>
    <w:rsid w:val="00AF5C1D"/>
    <w:rsid w:val="00B0095F"/>
    <w:rsid w:val="00B02A9A"/>
    <w:rsid w:val="00B53E04"/>
    <w:rsid w:val="00B63F19"/>
    <w:rsid w:val="00BA0DA8"/>
    <w:rsid w:val="00BB4561"/>
    <w:rsid w:val="00BC488C"/>
    <w:rsid w:val="00BC6866"/>
    <w:rsid w:val="00BE78D4"/>
    <w:rsid w:val="00BF4F3B"/>
    <w:rsid w:val="00C077A4"/>
    <w:rsid w:val="00C10281"/>
    <w:rsid w:val="00C46E1D"/>
    <w:rsid w:val="00C71250"/>
    <w:rsid w:val="00C71C55"/>
    <w:rsid w:val="00CA4686"/>
    <w:rsid w:val="00CE5FF6"/>
    <w:rsid w:val="00D3726E"/>
    <w:rsid w:val="00D5244C"/>
    <w:rsid w:val="00D946A1"/>
    <w:rsid w:val="00DC3069"/>
    <w:rsid w:val="00DC751D"/>
    <w:rsid w:val="00DD5BC2"/>
    <w:rsid w:val="00E24417"/>
    <w:rsid w:val="00E50604"/>
    <w:rsid w:val="00E60D14"/>
    <w:rsid w:val="00ED162D"/>
    <w:rsid w:val="00ED4B72"/>
    <w:rsid w:val="00F1433E"/>
    <w:rsid w:val="00F263FF"/>
    <w:rsid w:val="00F81DBC"/>
    <w:rsid w:val="00FE417C"/>
    <w:rsid w:val="29D3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Words>
  <Characters>1998</Characters>
  <Lines>16</Lines>
  <Paragraphs>4</Paragraphs>
  <TotalTime>551</TotalTime>
  <ScaleCrop>false</ScaleCrop>
  <LinksUpToDate>false</LinksUpToDate>
  <CharactersWithSpaces>2344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2019-12-29T13:12:00Z</dcterms:created>
  <dc:creator>HJ</dc:creator>
  <cp:lastModifiedBy>莹</cp:lastModifiedBy>
  <dcterms:modified xsi:type="dcterms:W3CDTF">2020-04-25T13:54:16Z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