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r>
        <w:rPr>
          <w:rFonts w:hint="eastAsia" w:ascii="华文中宋" w:hAnsi="华文中宋" w:eastAsia="华文中宋"/>
          <w:sz w:val="30"/>
          <w:szCs w:val="30"/>
        </w:rPr>
        <w:t>党员大会记录</w:t>
      </w:r>
    </w:p>
    <w:tbl>
      <w:tblPr>
        <w:tblStyle w:val="6"/>
        <w:tblW w:w="697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4"/>
        <w:gridCol w:w="3015"/>
        <w:gridCol w:w="994"/>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404" w:type="dxa"/>
            <w:vAlign w:val="center"/>
          </w:tcPr>
          <w:p>
            <w:pPr>
              <w:jc w:val="center"/>
              <w:rPr>
                <w:rFonts w:ascii="宋体" w:hAnsi="宋体"/>
                <w:szCs w:val="24"/>
              </w:rPr>
            </w:pPr>
            <w:r>
              <w:rPr>
                <w:rFonts w:hint="eastAsia" w:ascii="宋体" w:hAnsi="宋体"/>
                <w:szCs w:val="24"/>
              </w:rPr>
              <w:t>主要议题</w:t>
            </w:r>
          </w:p>
        </w:tc>
        <w:tc>
          <w:tcPr>
            <w:tcW w:w="5566" w:type="dxa"/>
            <w:gridSpan w:val="3"/>
            <w:vAlign w:val="center"/>
          </w:tcPr>
          <w:p>
            <w:pPr>
              <w:jc w:val="center"/>
              <w:rPr>
                <w:rFonts w:hint="default" w:ascii="宋体" w:hAnsi="宋体" w:eastAsia="宋体"/>
                <w:szCs w:val="24"/>
                <w:lang w:val="en-US" w:eastAsia="zh-CN"/>
              </w:rPr>
            </w:pPr>
            <w:r>
              <w:rPr>
                <w:rFonts w:hint="eastAsia" w:ascii="宋体" w:hAnsi="宋体"/>
                <w:szCs w:val="24"/>
                <w:lang w:val="en-US" w:eastAsia="zh-CN"/>
              </w:rPr>
              <w:t>听取党员群众意见，确定发展对象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04" w:type="dxa"/>
            <w:vAlign w:val="center"/>
          </w:tcPr>
          <w:p>
            <w:pPr>
              <w:jc w:val="center"/>
              <w:rPr>
                <w:rFonts w:ascii="宋体" w:hAnsi="宋体"/>
                <w:szCs w:val="24"/>
              </w:rPr>
            </w:pPr>
            <w:r>
              <w:rPr>
                <w:rFonts w:hint="eastAsia" w:ascii="宋体" w:hAnsi="宋体"/>
                <w:szCs w:val="24"/>
              </w:rPr>
              <w:t>时间</w:t>
            </w:r>
          </w:p>
        </w:tc>
        <w:tc>
          <w:tcPr>
            <w:tcW w:w="3015" w:type="dxa"/>
            <w:vAlign w:val="center"/>
          </w:tcPr>
          <w:p>
            <w:pPr>
              <w:jc w:val="center"/>
              <w:rPr>
                <w:rFonts w:hint="default" w:ascii="宋体" w:hAnsi="宋体" w:eastAsia="宋体"/>
                <w:szCs w:val="24"/>
                <w:lang w:val="en-US" w:eastAsia="zh-CN"/>
              </w:rPr>
            </w:pPr>
            <w:r>
              <w:rPr>
                <w:rFonts w:hint="eastAsia" w:ascii="宋体" w:hAnsi="宋体"/>
                <w:szCs w:val="24"/>
              </w:rPr>
              <w:t>2</w:t>
            </w:r>
            <w:r>
              <w:rPr>
                <w:rFonts w:ascii="宋体" w:hAnsi="宋体"/>
                <w:szCs w:val="24"/>
              </w:rPr>
              <w:t>02</w:t>
            </w:r>
            <w:r>
              <w:rPr>
                <w:rFonts w:hint="eastAsia" w:ascii="宋体" w:hAnsi="宋体"/>
                <w:szCs w:val="24"/>
                <w:lang w:val="en-US" w:eastAsia="zh-CN"/>
              </w:rPr>
              <w:t>2</w:t>
            </w:r>
            <w:r>
              <w:rPr>
                <w:rFonts w:hint="eastAsia" w:ascii="宋体" w:hAnsi="宋体"/>
                <w:szCs w:val="24"/>
              </w:rPr>
              <w:t>/</w:t>
            </w:r>
            <w:r>
              <w:rPr>
                <w:rFonts w:hint="eastAsia" w:ascii="宋体" w:hAnsi="宋体"/>
                <w:szCs w:val="24"/>
                <w:lang w:val="en-US" w:eastAsia="zh-CN"/>
              </w:rPr>
              <w:t>6</w:t>
            </w:r>
            <w:r>
              <w:rPr>
                <w:rFonts w:hint="eastAsia" w:ascii="宋体" w:hAnsi="宋体"/>
                <w:szCs w:val="24"/>
              </w:rPr>
              <w:t>/</w:t>
            </w:r>
            <w:r>
              <w:rPr>
                <w:rFonts w:hint="eastAsia" w:ascii="宋体" w:hAnsi="宋体"/>
                <w:szCs w:val="24"/>
                <w:lang w:val="en-US" w:eastAsia="zh-CN"/>
              </w:rPr>
              <w:t>25</w:t>
            </w:r>
            <w:r>
              <w:rPr>
                <w:rFonts w:hint="eastAsia" w:ascii="宋体" w:hAnsi="宋体"/>
                <w:szCs w:val="24"/>
              </w:rPr>
              <w:t>/</w:t>
            </w:r>
            <w:r>
              <w:rPr>
                <w:rFonts w:hint="eastAsia" w:ascii="宋体" w:hAnsi="宋体"/>
                <w:szCs w:val="24"/>
                <w:lang w:val="en-US" w:eastAsia="zh-CN"/>
              </w:rPr>
              <w:t>14：00</w:t>
            </w:r>
          </w:p>
        </w:tc>
        <w:tc>
          <w:tcPr>
            <w:tcW w:w="994" w:type="dxa"/>
            <w:vAlign w:val="center"/>
          </w:tcPr>
          <w:p>
            <w:pPr>
              <w:jc w:val="center"/>
              <w:rPr>
                <w:rFonts w:ascii="宋体" w:hAnsi="宋体"/>
                <w:szCs w:val="24"/>
              </w:rPr>
            </w:pPr>
            <w:r>
              <w:rPr>
                <w:rFonts w:hint="eastAsia" w:ascii="宋体" w:hAnsi="宋体"/>
                <w:szCs w:val="24"/>
              </w:rPr>
              <w:t>地点</w:t>
            </w:r>
          </w:p>
        </w:tc>
        <w:tc>
          <w:tcPr>
            <w:tcW w:w="1557" w:type="dxa"/>
            <w:vAlign w:val="center"/>
          </w:tcPr>
          <w:p>
            <w:pPr>
              <w:jc w:val="center"/>
              <w:rPr>
                <w:rFonts w:hint="eastAsia" w:ascii="宋体" w:hAnsi="宋体" w:eastAsia="宋体"/>
                <w:szCs w:val="24"/>
                <w:lang w:eastAsia="zh-CN"/>
              </w:rPr>
            </w:pPr>
            <w:r>
              <w:rPr>
                <w:rFonts w:hint="eastAsia" w:ascii="宋体" w:hAnsi="宋体"/>
                <w:szCs w:val="24"/>
                <w:lang w:val="en-US" w:eastAsia="zh-CN"/>
              </w:rPr>
              <w:t>腾讯会议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04" w:type="dxa"/>
            <w:vAlign w:val="center"/>
          </w:tcPr>
          <w:p>
            <w:pPr>
              <w:jc w:val="center"/>
              <w:rPr>
                <w:rFonts w:ascii="宋体" w:hAnsi="宋体"/>
                <w:szCs w:val="24"/>
              </w:rPr>
            </w:pPr>
            <w:r>
              <w:rPr>
                <w:rFonts w:hint="eastAsia" w:ascii="宋体" w:hAnsi="宋体"/>
                <w:szCs w:val="24"/>
              </w:rPr>
              <w:t>主持人</w:t>
            </w:r>
          </w:p>
        </w:tc>
        <w:tc>
          <w:tcPr>
            <w:tcW w:w="3015" w:type="dxa"/>
            <w:vAlign w:val="center"/>
          </w:tcPr>
          <w:p>
            <w:pPr>
              <w:jc w:val="center"/>
              <w:rPr>
                <w:rFonts w:ascii="宋体" w:hAnsi="宋体"/>
                <w:szCs w:val="24"/>
              </w:rPr>
            </w:pPr>
            <w:r>
              <w:rPr>
                <w:rFonts w:hint="eastAsia" w:ascii="宋体" w:hAnsi="宋体"/>
                <w:szCs w:val="24"/>
              </w:rPr>
              <w:t>刘洋</w:t>
            </w:r>
          </w:p>
        </w:tc>
        <w:tc>
          <w:tcPr>
            <w:tcW w:w="994" w:type="dxa"/>
            <w:vAlign w:val="center"/>
          </w:tcPr>
          <w:p>
            <w:pPr>
              <w:jc w:val="center"/>
              <w:rPr>
                <w:rFonts w:ascii="宋体" w:hAnsi="宋体"/>
                <w:szCs w:val="24"/>
              </w:rPr>
            </w:pPr>
            <w:r>
              <w:rPr>
                <w:rFonts w:hint="eastAsia" w:ascii="宋体" w:hAnsi="宋体"/>
                <w:szCs w:val="24"/>
              </w:rPr>
              <w:t>记录人</w:t>
            </w:r>
          </w:p>
        </w:tc>
        <w:tc>
          <w:tcPr>
            <w:tcW w:w="1557" w:type="dxa"/>
            <w:vAlign w:val="center"/>
          </w:tcPr>
          <w:p>
            <w:pPr>
              <w:jc w:val="center"/>
              <w:rPr>
                <w:rFonts w:hint="eastAsia" w:ascii="宋体" w:hAnsi="宋体" w:eastAsia="宋体"/>
                <w:szCs w:val="24"/>
                <w:lang w:val="en-US" w:eastAsia="zh-CN"/>
              </w:rPr>
            </w:pPr>
            <w:r>
              <w:rPr>
                <w:rFonts w:hint="eastAsia" w:ascii="宋体" w:hAnsi="宋体"/>
                <w:szCs w:val="24"/>
                <w:lang w:val="en-US" w:eastAsia="zh-CN"/>
              </w:rPr>
              <w:t>闫哲睿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04" w:type="dxa"/>
            <w:vAlign w:val="center"/>
          </w:tcPr>
          <w:p>
            <w:pPr>
              <w:jc w:val="center"/>
              <w:rPr>
                <w:rFonts w:ascii="宋体" w:hAnsi="宋体"/>
                <w:szCs w:val="24"/>
              </w:rPr>
            </w:pPr>
            <w:r>
              <w:rPr>
                <w:rFonts w:hint="eastAsia" w:ascii="宋体" w:hAnsi="宋体"/>
                <w:szCs w:val="24"/>
              </w:rPr>
              <w:t>应到人数</w:t>
            </w:r>
          </w:p>
        </w:tc>
        <w:tc>
          <w:tcPr>
            <w:tcW w:w="3015"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10</w:t>
            </w:r>
          </w:p>
        </w:tc>
        <w:tc>
          <w:tcPr>
            <w:tcW w:w="994" w:type="dxa"/>
            <w:vAlign w:val="center"/>
          </w:tcPr>
          <w:p>
            <w:pPr>
              <w:jc w:val="center"/>
              <w:rPr>
                <w:rFonts w:ascii="宋体" w:hAnsi="宋体"/>
                <w:szCs w:val="24"/>
              </w:rPr>
            </w:pPr>
            <w:r>
              <w:rPr>
                <w:rFonts w:hint="eastAsia" w:ascii="宋体" w:hAnsi="宋体"/>
                <w:szCs w:val="24"/>
              </w:rPr>
              <w:t>实到人数</w:t>
            </w:r>
          </w:p>
        </w:tc>
        <w:tc>
          <w:tcPr>
            <w:tcW w:w="1557"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404" w:type="dxa"/>
            <w:vAlign w:val="center"/>
          </w:tcPr>
          <w:p>
            <w:pPr>
              <w:jc w:val="center"/>
              <w:rPr>
                <w:rFonts w:ascii="宋体" w:hAnsi="宋体"/>
                <w:szCs w:val="24"/>
              </w:rPr>
            </w:pPr>
            <w:r>
              <w:rPr>
                <w:rFonts w:hint="eastAsia" w:ascii="宋体" w:hAnsi="宋体"/>
                <w:szCs w:val="24"/>
              </w:rPr>
              <w:t>缺席名单及原因</w:t>
            </w:r>
          </w:p>
        </w:tc>
        <w:tc>
          <w:tcPr>
            <w:tcW w:w="5566" w:type="dxa"/>
            <w:gridSpan w:val="3"/>
            <w:vAlign w:val="center"/>
          </w:tcPr>
          <w:p>
            <w:pPr>
              <w:jc w:val="center"/>
              <w:rPr>
                <w:rFonts w:hint="default" w:ascii="宋体" w:hAnsi="宋体" w:eastAsia="宋体"/>
                <w:szCs w:val="24"/>
                <w:lang w:val="en-US" w:eastAsia="zh-CN"/>
              </w:rPr>
            </w:pPr>
            <w:r>
              <w:rPr>
                <w:rFonts w:hint="eastAsia" w:ascii="宋体" w:hAnsi="宋体"/>
                <w:szCs w:val="24"/>
                <w:lang w:val="en-US" w:eastAsia="zh-CN"/>
              </w:rPr>
              <w:t>陈聪聪参加考试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404" w:type="dxa"/>
            <w:vAlign w:val="center"/>
          </w:tcPr>
          <w:p>
            <w:pPr>
              <w:jc w:val="center"/>
              <w:rPr>
                <w:rFonts w:ascii="宋体" w:hAnsi="宋体"/>
                <w:szCs w:val="24"/>
              </w:rPr>
            </w:pPr>
            <w:r>
              <w:rPr>
                <w:rFonts w:hint="eastAsia" w:ascii="宋体" w:hAnsi="宋体"/>
                <w:szCs w:val="24"/>
              </w:rPr>
              <w:t>缺席人员补课情况</w:t>
            </w:r>
          </w:p>
        </w:tc>
        <w:tc>
          <w:tcPr>
            <w:tcW w:w="5566" w:type="dxa"/>
            <w:gridSpan w:val="3"/>
            <w:vAlign w:val="center"/>
          </w:tcPr>
          <w:p>
            <w:pPr>
              <w:jc w:val="center"/>
              <w:rPr>
                <w:rFonts w:hint="default" w:ascii="宋体" w:hAnsi="宋体" w:eastAsia="宋体"/>
                <w:szCs w:val="24"/>
                <w:lang w:val="en-US" w:eastAsia="zh-CN"/>
              </w:rPr>
            </w:pPr>
            <w:r>
              <w:rPr>
                <w:rFonts w:hint="eastAsia" w:ascii="宋体" w:hAnsi="宋体"/>
                <w:szCs w:val="24"/>
                <w:lang w:val="en-US" w:eastAsia="zh-CN"/>
              </w:rPr>
              <w:t>陈聪聪通过查看会议记录补课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6970" w:type="dxa"/>
            <w:gridSpan w:val="4"/>
          </w:tcPr>
          <w:p>
            <w:pPr>
              <w:pStyle w:val="5"/>
              <w:shd w:val="clear" w:color="auto" w:fill="FFFFFF"/>
              <w:spacing w:before="0" w:beforeAutospacing="0" w:after="0" w:afterAutospacing="0" w:line="240" w:lineRule="atLeast"/>
              <w:ind w:firstLine="440" w:firstLineChars="200"/>
              <w:jc w:val="both"/>
              <w:rPr>
                <w:rFonts w:hint="eastAsia"/>
                <w:sz w:val="22"/>
                <w:szCs w:val="22"/>
              </w:rPr>
            </w:pPr>
            <w:r>
              <w:rPr>
                <w:rFonts w:hint="eastAsia"/>
                <w:sz w:val="22"/>
                <w:szCs w:val="22"/>
              </w:rPr>
              <w:t>本次支部党员大会主题为</w:t>
            </w:r>
            <w:r>
              <w:rPr>
                <w:rFonts w:hint="eastAsia"/>
                <w:sz w:val="22"/>
                <w:szCs w:val="22"/>
                <w:lang w:val="en-US" w:eastAsia="zh-CN"/>
              </w:rPr>
              <w:t>关于确定</w:t>
            </w:r>
            <w:r>
              <w:rPr>
                <w:rFonts w:hint="eastAsia"/>
                <w:sz w:val="22"/>
                <w:szCs w:val="22"/>
              </w:rPr>
              <w:t>陈亚兰</w:t>
            </w:r>
            <w:r>
              <w:rPr>
                <w:rFonts w:hint="eastAsia"/>
                <w:sz w:val="22"/>
                <w:szCs w:val="22"/>
                <w:lang w:val="en-US" w:eastAsia="zh-CN"/>
              </w:rPr>
              <w:t>为</w:t>
            </w:r>
            <w:r>
              <w:rPr>
                <w:rFonts w:hint="eastAsia"/>
                <w:sz w:val="22"/>
                <w:szCs w:val="22"/>
              </w:rPr>
              <w:t>发展对象</w:t>
            </w:r>
            <w:r>
              <w:rPr>
                <w:rFonts w:hint="eastAsia"/>
                <w:sz w:val="22"/>
                <w:szCs w:val="22"/>
                <w:lang w:val="en-US" w:eastAsia="zh-CN"/>
              </w:rPr>
              <w:t>的党员群众意见听取会</w:t>
            </w:r>
            <w:r>
              <w:rPr>
                <w:rFonts w:hint="eastAsia"/>
                <w:sz w:val="22"/>
                <w:szCs w:val="22"/>
              </w:rPr>
              <w:t>。</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会议的第一项议程为</w:t>
            </w:r>
            <w:r>
              <w:rPr>
                <w:rFonts w:hint="eastAsia"/>
                <w:sz w:val="22"/>
                <w:szCs w:val="22"/>
              </w:rPr>
              <w:t>陈亚兰</w:t>
            </w:r>
            <w:r>
              <w:rPr>
                <w:rFonts w:hint="eastAsia"/>
                <w:sz w:val="22"/>
                <w:szCs w:val="22"/>
                <w:lang w:val="en-US" w:eastAsia="zh-CN"/>
              </w:rPr>
              <w:t>在入党</w:t>
            </w:r>
            <w:r>
              <w:rPr>
                <w:rFonts w:hint="eastAsia"/>
                <w:sz w:val="22"/>
                <w:szCs w:val="22"/>
              </w:rPr>
              <w:t>积极分子期间学习和成长</w:t>
            </w:r>
            <w:r>
              <w:rPr>
                <w:rFonts w:hint="eastAsia"/>
                <w:sz w:val="22"/>
                <w:szCs w:val="22"/>
                <w:lang w:val="en-US" w:eastAsia="zh-CN"/>
              </w:rPr>
              <w:t>的汇报</w:t>
            </w:r>
            <w:r>
              <w:rPr>
                <w:rFonts w:hint="eastAsia"/>
                <w:sz w:val="22"/>
                <w:szCs w:val="22"/>
                <w:lang w:eastAsia="zh-CN"/>
              </w:rPr>
              <w:t>。</w:t>
            </w:r>
          </w:p>
          <w:p>
            <w:pPr>
              <w:pStyle w:val="5"/>
              <w:shd w:val="clear" w:color="auto" w:fill="FFFFFF"/>
              <w:spacing w:before="0" w:beforeAutospacing="0" w:after="0" w:afterAutospacing="0" w:line="240" w:lineRule="atLeast"/>
              <w:ind w:firstLine="440" w:firstLineChars="200"/>
              <w:jc w:val="both"/>
              <w:rPr>
                <w:sz w:val="22"/>
                <w:szCs w:val="22"/>
              </w:rPr>
            </w:pPr>
            <w:r>
              <w:rPr>
                <w:rFonts w:hint="eastAsia"/>
                <w:sz w:val="22"/>
                <w:szCs w:val="22"/>
                <w:lang w:val="en-US" w:eastAsia="zh-CN"/>
              </w:rPr>
              <w:t>陈亚兰：</w:t>
            </w:r>
            <w:r>
              <w:rPr>
                <w:rFonts w:hint="eastAsia"/>
                <w:sz w:val="22"/>
                <w:szCs w:val="22"/>
              </w:rPr>
              <w:t>光阴似箭，日月如梭，转眼间我成为入党积极分子已经一年了，回首过去一年的时间，自己在党组织的教育和培养下，经过个人的努力，不断向党员学习，向党组织靠拢，使自己各方面的素质和自身的党性修养得到了一定的提高，现将前段时间的情况以及自我总结汇报如下：</w:t>
            </w:r>
          </w:p>
          <w:p>
            <w:pPr>
              <w:pStyle w:val="5"/>
              <w:shd w:val="clear" w:color="auto" w:fill="FFFFFF"/>
              <w:spacing w:before="0" w:beforeAutospacing="0" w:after="0" w:afterAutospacing="0" w:line="240" w:lineRule="atLeast"/>
              <w:ind w:firstLine="440" w:firstLineChars="200"/>
              <w:jc w:val="both"/>
              <w:rPr>
                <w:sz w:val="22"/>
                <w:szCs w:val="22"/>
              </w:rPr>
            </w:pPr>
            <w:r>
              <w:rPr>
                <w:rFonts w:hint="eastAsia"/>
                <w:sz w:val="22"/>
                <w:szCs w:val="22"/>
              </w:rPr>
              <w:t>在政治思想方面，我对党的认识有了质的飞跃，思想境界有很大提高。刚进入学时对党组织的认识还十分模糊，不能从根本上了解中国共产党，也没有十分坚定的入党决心和明确的入党动机，但是在和支部老师同学接触的过程中，我感受到了党员的先进性、代表性，就下定决心向党组织提交了入党申请书，志愿加入中国共产党，为人民服务。思想政治理论课程以及积极分子党课的学习，使我对党的性质、纲领、宗旨、指导思想、组织原则和纪律、党员条件等党的基本知识有了比较系统的了解，提高了对党的认识。我认识到中国共产党是一个优秀的组织，青年人只有靠近这样一个优秀的团体，主动接受党组织的教育和培养，才能更好地为人民服务。在过去一年时间里，我在支部的培养和教育下迅速成长。我还通过网络了解时事政治，关注时局，与时俱进，时刻保持与党的步调一致。利用业余时间认真学习党史和党章，了解我们党的光辉奋斗史，坚定正确的政治方向，明确党员的权利和义务，用一名党员的标准严格要求自己。</w:t>
            </w:r>
          </w:p>
          <w:p>
            <w:pPr>
              <w:pStyle w:val="5"/>
              <w:shd w:val="clear" w:color="auto" w:fill="FFFFFF"/>
              <w:spacing w:before="0" w:beforeAutospacing="0" w:after="0" w:afterAutospacing="0" w:line="240" w:lineRule="atLeast"/>
              <w:ind w:firstLine="440" w:firstLineChars="200"/>
              <w:jc w:val="both"/>
              <w:rPr>
                <w:sz w:val="22"/>
                <w:szCs w:val="22"/>
              </w:rPr>
            </w:pPr>
            <w:r>
              <w:rPr>
                <w:rFonts w:hint="eastAsia"/>
                <w:sz w:val="22"/>
                <w:szCs w:val="22"/>
              </w:rPr>
              <w:t>在学习上，我认为要想成为一名真正的党员，光有一腔为祖国、为人民服务的热情是远远不够的，因此，我努力学习科学文化知识，获得研究生学业奖学金三等奖，掌握了一定的专业技能，同时还要保持党的先进性，在新形势下更好发挥党员的先锋模范作用。还记得在刚入学时，由于学习环境和学习方式的转变，我也曾对学习松懈过，把更多时间和精力放在实习和实践活动上，以为学习只要不挂科就好，但是经过一段时间和同学、老师的交流之后，我明白了学习不仅是为了应试，而是为了以后更好地就业、更好地服务社会，更应该提升自身各方面素质，更要坚定理想信念，一步一个脚印踏踏实实学习。</w:t>
            </w:r>
          </w:p>
          <w:p>
            <w:pPr>
              <w:pStyle w:val="5"/>
              <w:shd w:val="clear" w:color="auto" w:fill="FFFFFF"/>
              <w:spacing w:before="0" w:beforeAutospacing="0" w:after="0" w:afterAutospacing="0" w:line="240" w:lineRule="atLeast"/>
              <w:ind w:firstLine="440" w:firstLineChars="200"/>
              <w:jc w:val="both"/>
              <w:rPr>
                <w:sz w:val="22"/>
                <w:szCs w:val="22"/>
              </w:rPr>
            </w:pPr>
            <w:r>
              <w:rPr>
                <w:rFonts w:hint="eastAsia"/>
                <w:sz w:val="22"/>
                <w:szCs w:val="22"/>
              </w:rPr>
              <w:t>在生活上，我不断完善自身，发挥党员同志一样的模范带头作用，希望自己从行动上入党。作为一名入党积极分子，我也曾受到了许多师哥师姐的帮助，对于学弟学妹提出的问题也热心解答。在疫情期间，我参与了宿舍楼组织的各类志愿活动，比如核酸检测、班车接送、物资发放、楼栋消毒、外卖监督、餐食发放等疫情防控工作。力所能及地为此次疫情贡献自己的力量。平时也积极地参与学校举办的相关活动。这一年来我踏踏实实，默默支持着班级的各项政策，积极发挥党员先进性作用。我一直在用一名党员的标准来要求自己，尽管我还不是一名真正的共产党员。但是同学以及党组织对我的期待，让我更加坚信了加入中国共产党的决心。</w:t>
            </w:r>
          </w:p>
          <w:p>
            <w:pPr>
              <w:pStyle w:val="5"/>
              <w:shd w:val="clear" w:color="auto" w:fill="FFFFFF"/>
              <w:spacing w:before="0" w:beforeAutospacing="0" w:after="0" w:afterAutospacing="0" w:line="240" w:lineRule="atLeast"/>
              <w:ind w:firstLine="440" w:firstLineChars="200"/>
              <w:jc w:val="both"/>
              <w:rPr>
                <w:rFonts w:hint="eastAsia"/>
                <w:sz w:val="22"/>
                <w:szCs w:val="22"/>
              </w:rPr>
            </w:pPr>
            <w:r>
              <w:rPr>
                <w:rFonts w:hint="eastAsia"/>
                <w:sz w:val="22"/>
                <w:szCs w:val="22"/>
              </w:rPr>
              <w:t>我相信在党组织的帮助和教育下，我会更好地成长，不断克服自己的缺点。因此，请党支部继续培养和考察我，我也会用更严格的标准要求自己，以更饱满的热情投入到以后的工作和学习中去，并且平衡好学习和工作生活的时间，不断提高自身能力和素质，努力做到全面发展，正确处理个人利益和社会利益的关系，不计较个人得失，更好地为人民服务，在平时学习和生活中，处处以党员的标准衡量自己，争取早日成为一名正式合格的中国共产党员。</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会议的第二项议程是听取群众对于确定陈亚兰为发展对象的意见（陈亚兰本人回避此议程）。</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丁兆军：有强烈的入党愿望，为人热心，主动关心帮忙周围的人，多次参加志愿者活动，并体现出社会职责感。领悟党的理论知识，有较强烈的为人民服务的意识。刻苦认真，有明确的目标与计划，工作上认真踏实以身作则，为他人服务意识强，思想用心进步</w:t>
            </w:r>
            <w:r>
              <w:rPr>
                <w:rFonts w:hint="default"/>
                <w:sz w:val="22"/>
                <w:szCs w:val="22"/>
                <w:lang w:val="en-US" w:eastAsia="zh-CN"/>
              </w:rPr>
              <w:t>，同意陈亚兰成为发展对象</w:t>
            </w:r>
            <w:r>
              <w:rPr>
                <w:rFonts w:hint="eastAsia"/>
                <w:sz w:val="22"/>
                <w:szCs w:val="22"/>
                <w:lang w:val="en-US" w:eastAsia="zh-CN"/>
              </w:rPr>
              <w:t>。</w:t>
            </w:r>
          </w:p>
          <w:p>
            <w:pPr>
              <w:pStyle w:val="5"/>
              <w:shd w:val="clear" w:color="auto" w:fill="FFFFFF"/>
              <w:spacing w:before="0" w:beforeAutospacing="0" w:after="0" w:afterAutospacing="0" w:line="240" w:lineRule="atLeast"/>
              <w:ind w:firstLine="440" w:firstLineChars="200"/>
              <w:jc w:val="both"/>
              <w:rPr>
                <w:rFonts w:hint="default"/>
                <w:sz w:val="22"/>
                <w:szCs w:val="22"/>
                <w:lang w:val="en-US" w:eastAsia="zh-CN"/>
              </w:rPr>
            </w:pPr>
            <w:r>
              <w:rPr>
                <w:rFonts w:hint="default"/>
                <w:sz w:val="22"/>
                <w:szCs w:val="22"/>
                <w:lang w:val="en-US" w:eastAsia="zh-CN"/>
              </w:rPr>
              <w:t>姜忠男</w:t>
            </w:r>
            <w:r>
              <w:rPr>
                <w:rFonts w:hint="eastAsia"/>
                <w:sz w:val="22"/>
                <w:szCs w:val="22"/>
                <w:lang w:val="en-US" w:eastAsia="zh-CN"/>
              </w:rPr>
              <w:t>：</w:t>
            </w:r>
            <w:r>
              <w:rPr>
                <w:rFonts w:hint="default"/>
                <w:sz w:val="22"/>
                <w:szCs w:val="22"/>
                <w:lang w:val="en-US" w:eastAsia="zh-CN"/>
              </w:rPr>
              <w:t>陈亚兰同志在生活中，牢记入党积极分子的使命，发扬先锋带头作用，团结同学，乐于助人，疫情期间，积极参与志愿者服务，为身边同学提供方便，便利；在学习中，有着认真严谨的科研态度，对自己的研究方向扎实学习，同时也积极主动的进行思想政治学习，是一名合格的新时代研究生，同意陈亚兰成为发展对象。</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廖涛：陈亚兰同志一直不断向党组织靠拢，积极主动为人民服务，无论是在抗疫工作中，还是在平时的日常帮扶工作中，都有她的身影，一直以来的付出和努力大家都有目共睹。我同意陈亚兰为发展对象。</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柯颖珊：陈亚兰同志有较强的为人民服务的意识，每次开会的发言总结都是陈亚兰同志在收集。当我对于入党或学业上有疑惑时，陈亚兰同志也积极为我提供帮助，所以我同意陈亚兰同志成为发展对象。</w:t>
            </w:r>
          </w:p>
          <w:p>
            <w:pPr>
              <w:pStyle w:val="5"/>
              <w:shd w:val="clear" w:color="auto" w:fill="FFFFFF"/>
              <w:spacing w:before="0" w:beforeAutospacing="0" w:after="0" w:afterAutospacing="0" w:line="240" w:lineRule="atLeast"/>
              <w:ind w:firstLine="440" w:firstLineChars="200"/>
              <w:jc w:val="both"/>
              <w:rPr>
                <w:rFonts w:hint="default"/>
                <w:sz w:val="22"/>
                <w:szCs w:val="22"/>
                <w:lang w:val="en-US" w:eastAsia="zh-CN"/>
              </w:rPr>
            </w:pPr>
            <w:r>
              <w:rPr>
                <w:rFonts w:hint="eastAsia"/>
                <w:sz w:val="22"/>
                <w:szCs w:val="22"/>
                <w:lang w:val="en-US" w:eastAsia="zh-CN"/>
              </w:rPr>
              <w:t>杨晨凯：陈亚兰同志在新生刚入学时为同学们就入党相关事宜帮我们做了很多工作，因此我认为陈亚兰学姐已经达成了成为发展对象的条件。</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会议的第三项议程是党员同志发表意见。</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刘洋：陈亚兰在成为我支部的入党入党积极分子一年以来，积极参加支部安排的培养考察工作，在学习工作生活中表现优秀，不足之处是在政治理论学习方面还不够全面、深入，我同意陈亚兰成为党的发展对象。</w:t>
            </w:r>
          </w:p>
          <w:p>
            <w:pPr>
              <w:pStyle w:val="5"/>
              <w:shd w:val="clear" w:color="auto" w:fill="FFFFFF"/>
              <w:spacing w:before="0" w:beforeAutospacing="0" w:after="0" w:afterAutospacing="0" w:line="240" w:lineRule="atLeast"/>
              <w:ind w:firstLine="440" w:firstLineChars="200"/>
              <w:jc w:val="both"/>
              <w:rPr>
                <w:rFonts w:hint="default"/>
                <w:sz w:val="22"/>
                <w:szCs w:val="22"/>
                <w:lang w:val="en-US" w:eastAsia="zh-CN"/>
              </w:rPr>
            </w:pPr>
            <w:r>
              <w:rPr>
                <w:rFonts w:hint="eastAsia"/>
                <w:sz w:val="22"/>
                <w:szCs w:val="22"/>
                <w:lang w:val="en-US" w:eastAsia="zh-CN"/>
              </w:rPr>
              <w:t>王思凌：陈亚兰提交入党申请后，积极向党组织靠拢，经常向党组织汇报思想，自觉用党员标准严格要求自己。陈亚兰认真学习党的基本理论、基本路线和基本知识，不断提高自己的政治理论水平和对党的认识;同时认真完成各项任务，严谨细致踏实，努力提高自己的业务水平，综上，我同意陈亚兰成为党的发展对象。</w:t>
            </w:r>
          </w:p>
          <w:p>
            <w:pPr>
              <w:pStyle w:val="5"/>
              <w:shd w:val="clear" w:color="auto" w:fill="FFFFFF"/>
              <w:spacing w:before="0" w:beforeAutospacing="0" w:after="0" w:afterAutospacing="0" w:line="240" w:lineRule="atLeast"/>
              <w:ind w:firstLine="440" w:firstLineChars="200"/>
              <w:jc w:val="both"/>
              <w:rPr>
                <w:rFonts w:hint="default"/>
                <w:sz w:val="22"/>
                <w:szCs w:val="22"/>
                <w:lang w:val="en-US" w:eastAsia="zh-CN"/>
              </w:rPr>
            </w:pPr>
            <w:r>
              <w:rPr>
                <w:rFonts w:hint="eastAsia"/>
                <w:sz w:val="22"/>
                <w:szCs w:val="22"/>
                <w:lang w:val="en-US" w:eastAsia="zh-CN"/>
              </w:rPr>
              <w:t>闫哲睿：我同意陈亚兰同学成为党的发展对象。成为党员的标准必须是中国工人阶级的具有共产主义觉悟的先锋战士，保持先进性是党员的必备品质。必须全心全意为人民服务，不惜牺牲个人的一切，为实现共产主义奋斗终身。永远是劳动人民的普通一员。除了法律和政策规定的范围内的个人利益和工作权以外，所有共产党员都不得谋求任何私利和特权。必须严格履行党的义务和权利。遵守党内政治生活的若干准则。在疫情期间，陈亚兰同学主动参与志愿工作，吃苦在前，享乐在后，积极为师生同学们提供帮助，完全符合了一个党员因为有的素质和道德品质，</w:t>
            </w:r>
            <w:r>
              <w:rPr>
                <w:rFonts w:hint="default"/>
                <w:sz w:val="22"/>
                <w:szCs w:val="22"/>
                <w:lang w:val="en-US" w:eastAsia="zh-CN"/>
              </w:rPr>
              <w:t>同意陈亚兰成为发展对象</w:t>
            </w:r>
            <w:r>
              <w:rPr>
                <w:rFonts w:hint="eastAsia"/>
                <w:sz w:val="22"/>
                <w:szCs w:val="22"/>
                <w:lang w:val="en-US" w:eastAsia="zh-CN"/>
              </w:rPr>
              <w:t>。</w:t>
            </w:r>
          </w:p>
          <w:p>
            <w:pPr>
              <w:pStyle w:val="5"/>
              <w:shd w:val="clear" w:color="auto" w:fill="FFFFFF"/>
              <w:spacing w:before="0" w:beforeAutospacing="0" w:after="0" w:afterAutospacing="0" w:line="240" w:lineRule="atLeast"/>
              <w:ind w:firstLine="440" w:firstLineChars="200"/>
              <w:jc w:val="both"/>
              <w:rPr>
                <w:rFonts w:hint="default"/>
                <w:sz w:val="22"/>
                <w:szCs w:val="22"/>
                <w:lang w:val="en-US" w:eastAsia="zh-CN"/>
              </w:rPr>
            </w:pPr>
            <w:r>
              <w:rPr>
                <w:rFonts w:hint="eastAsia"/>
                <w:sz w:val="22"/>
                <w:szCs w:val="22"/>
                <w:lang w:val="en-US" w:eastAsia="zh-CN"/>
              </w:rPr>
              <w:t>葛沙沙：陈亚兰同学的群众基础非常好，对待需要帮助的同学能够给予极大的热忱。就像热水瓶一般，时时刻刻都保持着热情。在学习和生活中，她一直努力按照一名共产党员的标准严格要求自己，学习态度端正，成绩优良，在同学们中起到了很好的表率作用。她积极向党组织靠拢，入党动机端正，我认为她可以被确定为发展对象。</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杨益沁：我认为陈亚兰同志能努力学习政治相关理论知识，对党的认识明确，对党忠诚；工作中，也能按照要求完成好自己的工作；学习上能严于律己，完成导师的要求；疫情期间积极参与楼栋的志愿者活动，为人民服务。综上，我同意陈亚兰确定为发展对象。</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候泽林：同意陈亚兰同志确定为支部发展对象。 首先，作为同班同学，在日常生活和学习上我们沟通还是挺多的，其热爱生活，积极学习；在生活上，积极帮助其他同学，学习上也会为学弟学妹提供力所能及的帮助。第二，作为支部积极分子这一年来，每次支部会议都积极参加，并且可以承担一部分事务，做会议支持，会议记录等；第三，疫情以来，积极承担一些志愿服务，为同学们服务，而且志愿时长超过一些党员支援服务，她这种积极服务的态度和精神已经具备合格党员的意识。综上，我同意陈亚兰确定为我支部的党员发展对象。</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孙竟耀：通过一年的相处，我看的了陈亚兰同学对于支部工作作出的贡献，也在一次又一次的支部组织生活中看到了她思想政治觉悟和展位的不断提高，积极向党组织靠拢的决心，我同意她列为发展对象。</w:t>
            </w:r>
          </w:p>
          <w:p>
            <w:pPr>
              <w:pStyle w:val="5"/>
              <w:shd w:val="clear" w:color="auto" w:fill="FFFFFF"/>
              <w:spacing w:before="0" w:beforeAutospacing="0" w:after="0" w:afterAutospacing="0" w:line="240" w:lineRule="atLeast"/>
              <w:ind w:firstLine="440" w:firstLineChars="200"/>
              <w:jc w:val="both"/>
              <w:rPr>
                <w:rFonts w:hint="eastAsia"/>
                <w:sz w:val="22"/>
                <w:szCs w:val="22"/>
                <w:lang w:val="en-US" w:eastAsia="zh-CN"/>
              </w:rPr>
            </w:pPr>
            <w:r>
              <w:rPr>
                <w:rFonts w:hint="eastAsia"/>
                <w:sz w:val="22"/>
                <w:szCs w:val="22"/>
                <w:lang w:val="en-US" w:eastAsia="zh-CN"/>
              </w:rPr>
              <w:t>王程：作为陈亚兰同学的同学，我从以下几点讲述一下，第一，在学习方面，程亚兰同学的自律性很高，也会积极帮助身边同学的学习科目，共享学习资料，在生活上也是积极与同学互帮互助；第二，在疫情期间，身为积极分子的陈亚兰同学也是积极投身于抗疫志愿活动中去，为同学提供便利；第三，陈亚兰同学积极响应党组织生活会议，应到尽到，为组织生活会风险自己的力量，向共产党员靠拢，综上所述，我同意接受陈亚兰同学成为发展对象。</w:t>
            </w:r>
          </w:p>
          <w:p>
            <w:pPr>
              <w:pStyle w:val="5"/>
              <w:shd w:val="clear" w:color="auto" w:fill="FFFFFF"/>
              <w:spacing w:before="0" w:beforeAutospacing="0" w:after="0" w:afterAutospacing="0" w:line="240" w:lineRule="atLeast"/>
              <w:ind w:firstLine="440" w:firstLineChars="200"/>
              <w:jc w:val="both"/>
              <w:rPr>
                <w:rFonts w:hint="default"/>
                <w:sz w:val="22"/>
                <w:szCs w:val="22"/>
                <w:lang w:val="en-US" w:eastAsia="zh-CN"/>
              </w:rPr>
            </w:pPr>
            <w:r>
              <w:rPr>
                <w:rFonts w:hint="eastAsia"/>
                <w:sz w:val="22"/>
                <w:szCs w:val="22"/>
                <w:lang w:val="en-US" w:eastAsia="zh-CN"/>
              </w:rPr>
              <w:t>陈聪聪：通过对陈亚兰两年的了解，我看了陈亚兰同学作为入党积极分子，对于支部工作作出的贡献，同时在上海爆发疫情期间，她也主动提出当志愿者，她的种种表现，表明陈亚兰同学思想上先进，积极主动的像党组织靠拢，</w:t>
            </w:r>
            <w:r>
              <w:rPr>
                <w:rFonts w:hint="default"/>
                <w:sz w:val="22"/>
                <w:szCs w:val="22"/>
                <w:lang w:val="en-US" w:eastAsia="zh-CN"/>
              </w:rPr>
              <w:t>同意陈亚兰成为发展对象</w:t>
            </w:r>
            <w:r>
              <w:rPr>
                <w:rFonts w:hint="eastAsia"/>
                <w:sz w:val="22"/>
                <w:szCs w:val="22"/>
                <w:lang w:val="en-US" w:eastAsia="zh-CN"/>
              </w:rPr>
              <w:t>。</w:t>
            </w:r>
          </w:p>
          <w:p>
            <w:pPr>
              <w:pStyle w:val="10"/>
              <w:ind w:left="480" w:firstLine="440" w:firstLineChars="200"/>
              <w:jc w:val="both"/>
              <w:rPr>
                <w:rFonts w:hint="default"/>
                <w:sz w:val="22"/>
                <w:szCs w:val="22"/>
                <w:lang w:val="en-US" w:eastAsia="zh-CN"/>
              </w:rPr>
            </w:pPr>
          </w:p>
          <w:p>
            <w:pPr>
              <w:pStyle w:val="10"/>
              <w:ind w:left="480" w:firstLine="440" w:firstLineChars="200"/>
              <w:jc w:val="both"/>
              <w:rPr>
                <w:rFonts w:hint="default"/>
                <w:sz w:val="22"/>
                <w:szCs w:val="22"/>
                <w:lang w:val="en-US" w:eastAsia="zh-CN"/>
              </w:rPr>
            </w:pPr>
          </w:p>
          <w:p>
            <w:pPr>
              <w:pStyle w:val="10"/>
              <w:ind w:left="480" w:firstLine="480" w:firstLineChars="200"/>
              <w:jc w:val="both"/>
              <w:rPr>
                <w:rFonts w:hint="default" w:ascii="宋体" w:hAnsi="宋体" w:cs="宋体"/>
                <w:color w:val="000000"/>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6970" w:type="dxa"/>
            <w:gridSpan w:val="4"/>
          </w:tcPr>
          <w:p>
            <w:pPr>
              <w:pStyle w:val="10"/>
              <w:ind w:left="480" w:firstLine="480" w:firstLineChars="200"/>
              <w:jc w:val="both"/>
              <w:rPr>
                <w:rFonts w:hint="eastAsia" w:ascii="宋体" w:hAnsi="宋体" w:cs="宋体"/>
                <w:color w:val="000000"/>
                <w:szCs w:val="24"/>
                <w:lang w:val="en-US" w:eastAsia="zh-CN"/>
              </w:rPr>
            </w:pPr>
            <w:r>
              <w:rPr>
                <w:rFonts w:hint="eastAsia" w:ascii="宋体" w:hAnsi="宋体" w:cs="宋体"/>
                <w:color w:val="000000"/>
                <w:szCs w:val="24"/>
                <w:lang w:val="en-US" w:eastAsia="zh-CN"/>
              </w:rPr>
              <w:drawing>
                <wp:inline distT="0" distB="0" distL="114300" distR="114300">
                  <wp:extent cx="1252220" cy="2643505"/>
                  <wp:effectExtent l="0" t="0" r="12700" b="8255"/>
                  <wp:docPr id="1" name="图片 1" descr="d186ffed67490639753b37df010b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86ffed67490639753b37df010b439"/>
                          <pic:cNvPicPr>
                            <a:picLocks noChangeAspect="1"/>
                          </pic:cNvPicPr>
                        </pic:nvPicPr>
                        <pic:blipFill>
                          <a:blip r:embed="rId7"/>
                          <a:stretch>
                            <a:fillRect/>
                          </a:stretch>
                        </pic:blipFill>
                        <pic:spPr>
                          <a:xfrm>
                            <a:off x="0" y="0"/>
                            <a:ext cx="1252220" cy="2643505"/>
                          </a:xfrm>
                          <a:prstGeom prst="rect">
                            <a:avLst/>
                          </a:prstGeom>
                        </pic:spPr>
                      </pic:pic>
                    </a:graphicData>
                  </a:graphic>
                </wp:inline>
              </w:drawing>
            </w:r>
            <w:r>
              <w:rPr>
                <w:rFonts w:hint="eastAsia" w:ascii="宋体" w:hAnsi="宋体" w:cs="宋体"/>
                <w:color w:val="000000"/>
                <w:szCs w:val="24"/>
                <w:lang w:val="en-US" w:eastAsia="zh-CN"/>
              </w:rPr>
              <w:drawing>
                <wp:inline distT="0" distB="0" distL="114300" distR="114300">
                  <wp:extent cx="1258570" cy="2658110"/>
                  <wp:effectExtent l="0" t="0" r="6350" b="8890"/>
                  <wp:docPr id="2" name="图片 2" descr="1d4608a733cdce51ead426c7f67c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4608a733cdce51ead426c7f67c7f1"/>
                          <pic:cNvPicPr>
                            <a:picLocks noChangeAspect="1"/>
                          </pic:cNvPicPr>
                        </pic:nvPicPr>
                        <pic:blipFill>
                          <a:blip r:embed="rId8"/>
                          <a:stretch>
                            <a:fillRect/>
                          </a:stretch>
                        </pic:blipFill>
                        <pic:spPr>
                          <a:xfrm>
                            <a:off x="0" y="0"/>
                            <a:ext cx="1258570" cy="2658110"/>
                          </a:xfrm>
                          <a:prstGeom prst="rect">
                            <a:avLst/>
                          </a:prstGeom>
                        </pic:spPr>
                      </pic:pic>
                    </a:graphicData>
                  </a:graphic>
                </wp:inline>
              </w:drawing>
            </w:r>
            <w:bookmarkStart w:id="0" w:name="_GoBack"/>
            <w:bookmarkEnd w:id="0"/>
          </w:p>
        </w:tc>
      </w:tr>
    </w:tbl>
    <w:p>
      <w:pPr>
        <w:jc w:val="both"/>
        <w:rPr>
          <w:rFonts w:ascii="华文中宋" w:hAnsi="华文中宋" w:eastAsia="华文中宋"/>
          <w:sz w:val="36"/>
          <w:szCs w:val="36"/>
        </w:rPr>
      </w:pPr>
    </w:p>
    <w:sectPr>
      <w:footerReference r:id="rId5" w:type="default"/>
      <w:pgSz w:w="10318" w:h="14570"/>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hYTVjMTVmNTljYTQ2NzBjYzQzOWUzNzc0Y2UxZTEifQ=="/>
  </w:docVars>
  <w:rsids>
    <w:rsidRoot w:val="00C52DD9"/>
    <w:rsid w:val="000D1C69"/>
    <w:rsid w:val="000E6CB8"/>
    <w:rsid w:val="00157765"/>
    <w:rsid w:val="001809E7"/>
    <w:rsid w:val="00191D8E"/>
    <w:rsid w:val="001A5204"/>
    <w:rsid w:val="001C5D26"/>
    <w:rsid w:val="001D6AEB"/>
    <w:rsid w:val="001F7373"/>
    <w:rsid w:val="002065B7"/>
    <w:rsid w:val="00227BCE"/>
    <w:rsid w:val="002323E2"/>
    <w:rsid w:val="00237BED"/>
    <w:rsid w:val="00237C02"/>
    <w:rsid w:val="00245405"/>
    <w:rsid w:val="002536E0"/>
    <w:rsid w:val="002B077E"/>
    <w:rsid w:val="0031477A"/>
    <w:rsid w:val="00316466"/>
    <w:rsid w:val="00367556"/>
    <w:rsid w:val="00393914"/>
    <w:rsid w:val="004033AD"/>
    <w:rsid w:val="004067A8"/>
    <w:rsid w:val="00415583"/>
    <w:rsid w:val="0043476C"/>
    <w:rsid w:val="0046048E"/>
    <w:rsid w:val="00493926"/>
    <w:rsid w:val="004C474E"/>
    <w:rsid w:val="004E06DF"/>
    <w:rsid w:val="00513957"/>
    <w:rsid w:val="00524E9F"/>
    <w:rsid w:val="00551E61"/>
    <w:rsid w:val="005636FB"/>
    <w:rsid w:val="005C11D8"/>
    <w:rsid w:val="005D2CA5"/>
    <w:rsid w:val="0063164B"/>
    <w:rsid w:val="0063189B"/>
    <w:rsid w:val="006C2C56"/>
    <w:rsid w:val="006E167F"/>
    <w:rsid w:val="00701190"/>
    <w:rsid w:val="00701D10"/>
    <w:rsid w:val="007277FD"/>
    <w:rsid w:val="00731639"/>
    <w:rsid w:val="0075127F"/>
    <w:rsid w:val="00777A4F"/>
    <w:rsid w:val="0078165C"/>
    <w:rsid w:val="008275CB"/>
    <w:rsid w:val="00871672"/>
    <w:rsid w:val="008F73B4"/>
    <w:rsid w:val="009C6623"/>
    <w:rsid w:val="00A06819"/>
    <w:rsid w:val="00A44CC3"/>
    <w:rsid w:val="00A46205"/>
    <w:rsid w:val="00A5611E"/>
    <w:rsid w:val="00A65F83"/>
    <w:rsid w:val="00AA7887"/>
    <w:rsid w:val="00AB3E86"/>
    <w:rsid w:val="00AC32A2"/>
    <w:rsid w:val="00AD3442"/>
    <w:rsid w:val="00B51DE2"/>
    <w:rsid w:val="00B71066"/>
    <w:rsid w:val="00BB2A5D"/>
    <w:rsid w:val="00BD01AF"/>
    <w:rsid w:val="00C26903"/>
    <w:rsid w:val="00C52DD9"/>
    <w:rsid w:val="00C9330A"/>
    <w:rsid w:val="00C94A4F"/>
    <w:rsid w:val="00CC2C26"/>
    <w:rsid w:val="00CD45FA"/>
    <w:rsid w:val="00CD50B5"/>
    <w:rsid w:val="00CD7492"/>
    <w:rsid w:val="00CE60C8"/>
    <w:rsid w:val="00CF2468"/>
    <w:rsid w:val="00D06746"/>
    <w:rsid w:val="00D13889"/>
    <w:rsid w:val="00D26931"/>
    <w:rsid w:val="00DA47C0"/>
    <w:rsid w:val="00DE0417"/>
    <w:rsid w:val="00DE2C58"/>
    <w:rsid w:val="00E81FA7"/>
    <w:rsid w:val="00E956E1"/>
    <w:rsid w:val="00F22FC1"/>
    <w:rsid w:val="00F257F2"/>
    <w:rsid w:val="00F37DD1"/>
    <w:rsid w:val="00F40EB2"/>
    <w:rsid w:val="00F558DA"/>
    <w:rsid w:val="00FE10A5"/>
    <w:rsid w:val="00FE5BE9"/>
    <w:rsid w:val="07AD7896"/>
    <w:rsid w:val="08366DAC"/>
    <w:rsid w:val="0B316D9A"/>
    <w:rsid w:val="0B4F59DA"/>
    <w:rsid w:val="0E8C08B3"/>
    <w:rsid w:val="0FB220B6"/>
    <w:rsid w:val="103D45E0"/>
    <w:rsid w:val="12016325"/>
    <w:rsid w:val="135F13AE"/>
    <w:rsid w:val="1DE90417"/>
    <w:rsid w:val="1DEE765C"/>
    <w:rsid w:val="1E633B29"/>
    <w:rsid w:val="25BC4C2E"/>
    <w:rsid w:val="2AAB56AB"/>
    <w:rsid w:val="2B912D7A"/>
    <w:rsid w:val="2E853966"/>
    <w:rsid w:val="2F5E027B"/>
    <w:rsid w:val="37B36B09"/>
    <w:rsid w:val="38F92A44"/>
    <w:rsid w:val="3E353A16"/>
    <w:rsid w:val="3E426156"/>
    <w:rsid w:val="3FDC2016"/>
    <w:rsid w:val="434262DD"/>
    <w:rsid w:val="47F960E5"/>
    <w:rsid w:val="488158F1"/>
    <w:rsid w:val="4A5A788F"/>
    <w:rsid w:val="4A6F024A"/>
    <w:rsid w:val="4BC022E7"/>
    <w:rsid w:val="4C641418"/>
    <w:rsid w:val="4CF827C8"/>
    <w:rsid w:val="4F740390"/>
    <w:rsid w:val="59580985"/>
    <w:rsid w:val="59F102DD"/>
    <w:rsid w:val="5E667B8A"/>
    <w:rsid w:val="5F952C74"/>
    <w:rsid w:val="60B85F9C"/>
    <w:rsid w:val="62E97B90"/>
    <w:rsid w:val="65360940"/>
    <w:rsid w:val="6D5B71BD"/>
    <w:rsid w:val="6F555344"/>
    <w:rsid w:val="70B20076"/>
    <w:rsid w:val="71625463"/>
    <w:rsid w:val="75C67636"/>
    <w:rsid w:val="770B64CD"/>
    <w:rsid w:val="773A5B6D"/>
    <w:rsid w:val="775E5C88"/>
    <w:rsid w:val="799F7959"/>
    <w:rsid w:val="7D736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00" w:lineRule="auto"/>
    </w:pPr>
    <w:rPr>
      <w:rFonts w:ascii="Tahoma" w:hAnsi="Tahoma" w:eastAsia="宋体" w:cs="Times New Roman"/>
      <w:sz w:val="24"/>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F7D62-72B4-4340-8C57-4BD7D91A12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3493</Words>
  <Characters>3506</Characters>
  <Lines>13</Lines>
  <Paragraphs>3</Paragraphs>
  <TotalTime>25</TotalTime>
  <ScaleCrop>false</ScaleCrop>
  <LinksUpToDate>false</LinksUpToDate>
  <CharactersWithSpaces>3507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2021-03-03T06:57:00Z</dcterms:created>
  <dc:creator>zzb1</dc:creator>
  <cp:lastModifiedBy>海和</cp:lastModifiedBy>
  <dcterms:modified xsi:type="dcterms:W3CDTF">2022-06-29T06:30:38Z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222709739249487C823515905351FE4F</vt:lpwstr>
  </property>
</Properties>
</file>