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华文中宋" w:hAnsi="华文中宋" w:eastAsia="华文中宋"/>
          <w:bCs/>
          <w:sz w:val="28"/>
          <w:szCs w:val="28"/>
        </w:rPr>
      </w:pPr>
      <w:r>
        <w:rPr>
          <w:rFonts w:hint="eastAsia" w:ascii="华文中宋" w:hAnsi="华文中宋" w:eastAsia="华文中宋"/>
          <w:bCs/>
          <w:sz w:val="28"/>
          <w:szCs w:val="28"/>
        </w:rPr>
        <w:t>附件4：</w:t>
      </w:r>
    </w:p>
    <w:p>
      <w:pPr>
        <w:spacing w:line="500" w:lineRule="exact"/>
        <w:jc w:val="center"/>
        <w:rPr>
          <w:rFonts w:ascii="华文中宋" w:hAnsi="华文中宋" w:eastAsia="华文中宋"/>
          <w:b/>
          <w:sz w:val="36"/>
          <w:szCs w:val="36"/>
        </w:rPr>
      </w:pPr>
      <w:r>
        <w:rPr>
          <w:rFonts w:ascii="华文中宋" w:hAnsi="华文中宋" w:eastAsia="华文中宋"/>
          <w:b/>
          <w:sz w:val="36"/>
          <w:szCs w:val="36"/>
        </w:rPr>
        <w:t>“</w:t>
      </w:r>
      <w:r>
        <w:rPr>
          <w:rFonts w:hint="eastAsia" w:ascii="华文中宋" w:hAnsi="华文中宋" w:eastAsia="华文中宋"/>
          <w:b/>
          <w:sz w:val="36"/>
          <w:szCs w:val="36"/>
        </w:rPr>
        <w:t>不忘初心、牢记使命”主题教育专题党课讲稿</w:t>
      </w: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pPr>
        <w:adjustRightInd w:val="0"/>
        <w:snapToGrid w:val="0"/>
        <w:spacing w:line="360" w:lineRule="auto"/>
        <w:rPr>
          <w:rFonts w:ascii="仿宋" w:hAnsi="仿宋" w:eastAsia="仿宋"/>
          <w:b/>
          <w:sz w:val="32"/>
          <w:szCs w:val="32"/>
        </w:rPr>
      </w:pPr>
      <w:r>
        <w:rPr>
          <w:rFonts w:hint="eastAsia" w:ascii="仿宋" w:hAnsi="仿宋" w:eastAsia="仿宋"/>
          <w:b/>
          <w:sz w:val="32"/>
          <w:szCs w:val="32"/>
        </w:rPr>
        <w:t>一、对初心和使命的感悟</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新时代高校教师应该把“教书育人,德育为先”作为育人主题,把传承和弘扬中华优秀文化、培养德智体美劳全面发展的社会主义建设者和接班人、创新科技文化知识、为国家为社会的发展服务当成自己的重要使命。作为一名高校教师,要“不忘初心,牢记使命”,爱岗敬业,爱生护生,切实履行自己的职责。以“学高为师,德高为范”为标准,做品行之师、学问之师,做“四有”教师。</w:t>
      </w:r>
    </w:p>
    <w:p>
      <w:pPr>
        <w:adjustRightInd w:val="0"/>
        <w:snapToGrid w:val="0"/>
        <w:spacing w:line="360" w:lineRule="auto"/>
        <w:rPr>
          <w:rFonts w:ascii="仿宋" w:hAnsi="仿宋" w:eastAsia="仿宋"/>
          <w:b/>
          <w:sz w:val="32"/>
          <w:szCs w:val="32"/>
        </w:rPr>
      </w:pPr>
      <w:r>
        <w:rPr>
          <w:rFonts w:hint="eastAsia" w:ascii="仿宋" w:hAnsi="仿宋" w:eastAsia="仿宋"/>
          <w:b/>
          <w:sz w:val="32"/>
          <w:szCs w:val="32"/>
        </w:rPr>
        <w:t>二、对习近平总书记关于教育的重要论述的学习体会</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十九大报告中讲到，</w:t>
      </w:r>
      <w:r>
        <w:rPr>
          <w:rFonts w:ascii="仿宋" w:hAnsi="仿宋" w:eastAsia="仿宋"/>
          <w:sz w:val="32"/>
          <w:szCs w:val="32"/>
        </w:rPr>
        <w:t>要坚持中国特色社会主义文化发展道路，激发全民族文化创新创造活力，建设社会主义文化强国。</w:t>
      </w:r>
      <w:r>
        <w:rPr>
          <w:rFonts w:hint="eastAsia" w:ascii="仿宋" w:hAnsi="仿宋" w:eastAsia="仿宋"/>
          <w:sz w:val="32"/>
          <w:szCs w:val="32"/>
        </w:rPr>
        <w:t>中国特色社会主义文化，</w:t>
      </w:r>
      <w:r>
        <w:rPr>
          <w:rFonts w:ascii="仿宋" w:hAnsi="仿宋" w:eastAsia="仿宋"/>
          <w:sz w:val="32"/>
          <w:szCs w:val="32"/>
        </w:rPr>
        <w:t>源自于中华民族五千多年文明历史所孕育的中华优秀传统文化，熔铸于党领导人民在革命、建设、改革中创造的革命文化和社会主义先进文化，植根于中国特色社会主义伟大实践。</w:t>
      </w:r>
      <w:bookmarkStart w:id="0" w:name="_GoBack"/>
      <w:bookmarkEnd w:id="0"/>
    </w:p>
    <w:p>
      <w:pPr>
        <w:adjustRightInd w:val="0"/>
        <w:snapToGrid w:val="0"/>
        <w:spacing w:line="360" w:lineRule="auto"/>
        <w:rPr>
          <w:rFonts w:ascii="仿宋" w:hAnsi="仿宋" w:eastAsia="仿宋"/>
          <w:b/>
          <w:sz w:val="32"/>
          <w:szCs w:val="32"/>
        </w:rPr>
      </w:pPr>
      <w:r>
        <w:rPr>
          <w:rFonts w:hint="eastAsia" w:ascii="仿宋" w:hAnsi="仿宋" w:eastAsia="仿宋"/>
          <w:b/>
          <w:sz w:val="32"/>
          <w:szCs w:val="32"/>
        </w:rPr>
        <w:t>三、思想上、工作上、作风上存在的差距</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基于上海丰富的红色资源，我们支部自我2</w:t>
      </w:r>
      <w:r>
        <w:rPr>
          <w:rFonts w:ascii="仿宋" w:hAnsi="仿宋" w:eastAsia="仿宋"/>
          <w:sz w:val="32"/>
          <w:szCs w:val="32"/>
        </w:rPr>
        <w:t>015</w:t>
      </w:r>
      <w:r>
        <w:rPr>
          <w:rFonts w:hint="eastAsia" w:ascii="仿宋" w:hAnsi="仿宋" w:eastAsia="仿宋"/>
          <w:sz w:val="32"/>
          <w:szCs w:val="32"/>
        </w:rPr>
        <w:t>年底担任支部书记以来展开了围绕红色资源走访、红色资源学习为主题的组织生活。2016年，我们将传统节日为主线，开展了清明节《龙华烈士陵园》走访学习、端午节《陈子龙纪念馆》走访学习、重阳节《花桥养老院》志愿服务等，2017年我们以革命精神为主线，开展了《五卅运动纪念地》、《劳动组合书记机关旧址》、《四行仓库》、《中共大三中央局机关》走访学习，2018年以城市精神为主线，改革开放40周年标语演讲 、进博会的意义和志愿精神 、松江烈士陵园等在主题学习和走访。</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当然，我们在工作上还有些差距。思想上，对于红色文化的理论学习还不够深入，对习近平新时代中国特色社会主义思想掌握和理论不全面、缺深度，不能充分联系实际解读讲解。在工作中，实际在工作有些成绩的时候，会有沾沾自喜，不觉差距还很大。在作风上，在任务重、时间紧的工作上，有时顾完成工作的形式为主，落实的效果不好。</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虽然，我们通过亲身经历受到了感染、受到了教育，还需要更多的学习来深入探究上海的优秀传统文化、革命文化、城市精神，特别是红色文化的内涵和对于文化自信的意义以及结合自身学院专业特色，红色文化的传承。</w:t>
      </w: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rPr>
          <w:rFonts w:ascii="仿宋" w:hAnsi="仿宋" w:eastAsia="仿宋"/>
          <w:b/>
          <w:sz w:val="32"/>
          <w:szCs w:val="32"/>
        </w:rPr>
      </w:pPr>
      <w:r>
        <w:rPr>
          <w:rFonts w:hint="eastAsia" w:ascii="仿宋" w:hAnsi="仿宋" w:eastAsia="仿宋"/>
          <w:b/>
          <w:sz w:val="32"/>
          <w:szCs w:val="32"/>
        </w:rPr>
        <w:t>四、加强和改进的思路措施</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开展工作以来，我们不断加强和改进工作内容。从以往单纯的红色走访，到逐步学习和走访相结合，我们正在追求弘扬上海文化，坚定文化自信。我们组织了《厉害了我的国H5作品》，也在尝试拍摄《松江烈士陵园》红色影像档案，还有学院的红色系列写生，未来我们将积极推进红色文创、红色设计等等具有更加实践性的活动，促进我支部的同学们通过实践理解上海深厚的红色文化。上海红色文化被全方位唤醒，红色基因必然是是文化自信的坚实基础。</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让我们赓续红色文脉、传承红色基因，为实现中华民族伟大复兴的中国梦作出新的贡献。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2"/>
    <w:rsid w:val="000E1DA9"/>
    <w:rsid w:val="001F5DAD"/>
    <w:rsid w:val="003325FB"/>
    <w:rsid w:val="00337A43"/>
    <w:rsid w:val="003B29FC"/>
    <w:rsid w:val="005C4291"/>
    <w:rsid w:val="00742CC7"/>
    <w:rsid w:val="00757E39"/>
    <w:rsid w:val="007F2786"/>
    <w:rsid w:val="00B54EF5"/>
    <w:rsid w:val="00C46461"/>
    <w:rsid w:val="00C72C31"/>
    <w:rsid w:val="00CB6704"/>
    <w:rsid w:val="00DF3A22"/>
    <w:rsid w:val="00E363BF"/>
    <w:rsid w:val="00FD425D"/>
    <w:rsid w:val="47F32022"/>
    <w:rsid w:val="5F4A3C1F"/>
    <w:rsid w:val="70B6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日期 Char"/>
    <w:basedOn w:val="6"/>
    <w:link w:val="2"/>
    <w:semiHidden/>
    <w:uiPriority w:val="99"/>
  </w:style>
  <w:style w:type="paragraph" w:styleId="11">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5</Pages>
  <Words>375</Words>
  <Characters>2138</Characters>
  <Lines>17</Lines>
  <Paragraphs>5</Paragraphs>
  <TotalTime>1</TotalTime>
  <ScaleCrop>false</ScaleCrop>
  <LinksUpToDate>false</LinksUpToDate>
  <CharactersWithSpaces>2508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2019-10-12T14:42:00Z</dcterms:created>
  <dc:creator>yy xfy</dc:creator>
  <cp:lastModifiedBy>xx</cp:lastModifiedBy>
  <dcterms:modified xsi:type="dcterms:W3CDTF">2019-11-28T09:00:51Z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