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B3" w:rsidRDefault="00A974D4">
      <w:pPr>
        <w:jc w:val="center"/>
        <w:rPr>
          <w:rFonts w:ascii="黑体" w:eastAsia="黑体" w:hAnsi="黑体"/>
          <w:sz w:val="36"/>
          <w:szCs w:val="36"/>
        </w:rPr>
      </w:pPr>
      <w:r>
        <w:rPr>
          <w:rFonts w:ascii="黑体" w:eastAsia="黑体" w:hAnsi="黑体" w:hint="eastAsia"/>
          <w:sz w:val="36"/>
          <w:szCs w:val="36"/>
        </w:rPr>
        <w:t>其他组织生活记录</w:t>
      </w:r>
    </w:p>
    <w:tbl>
      <w:tblPr>
        <w:tblStyle w:val="a4"/>
        <w:tblW w:w="7832" w:type="dxa"/>
        <w:tblInd w:w="333" w:type="dxa"/>
        <w:tblLayout w:type="fixed"/>
        <w:tblLook w:val="04A0" w:firstRow="1" w:lastRow="0" w:firstColumn="1" w:lastColumn="0" w:noHBand="0" w:noVBand="1"/>
      </w:tblPr>
      <w:tblGrid>
        <w:gridCol w:w="1368"/>
        <w:gridCol w:w="2381"/>
        <w:gridCol w:w="1701"/>
        <w:gridCol w:w="2382"/>
      </w:tblGrid>
      <w:tr w:rsidR="007F24B3">
        <w:trPr>
          <w:trHeight w:val="397"/>
        </w:trPr>
        <w:tc>
          <w:tcPr>
            <w:tcW w:w="1368" w:type="dxa"/>
          </w:tcPr>
          <w:p w:rsidR="007F24B3" w:rsidRDefault="00A974D4">
            <w:pPr>
              <w:jc w:val="center"/>
              <w:rPr>
                <w:rFonts w:ascii="仿宋" w:eastAsia="仿宋" w:hAnsi="仿宋" w:cs="仿宋"/>
                <w:sz w:val="24"/>
                <w:szCs w:val="24"/>
              </w:rPr>
            </w:pPr>
            <w:r>
              <w:rPr>
                <w:rFonts w:ascii="仿宋" w:eastAsia="仿宋" w:hAnsi="仿宋" w:cs="仿宋" w:hint="eastAsia"/>
                <w:sz w:val="24"/>
                <w:szCs w:val="24"/>
              </w:rPr>
              <w:t>主题</w:t>
            </w:r>
          </w:p>
        </w:tc>
        <w:tc>
          <w:tcPr>
            <w:tcW w:w="6464" w:type="dxa"/>
            <w:gridSpan w:val="3"/>
            <w:vAlign w:val="center"/>
          </w:tcPr>
          <w:p w:rsidR="007F24B3" w:rsidRPr="00AB38CB" w:rsidRDefault="0092104C" w:rsidP="00AB38CB">
            <w:pPr>
              <w:jc w:val="left"/>
              <w:rPr>
                <w:rFonts w:ascii="仿宋" w:eastAsia="仿宋" w:hAnsi="仿宋" w:cs="仿宋"/>
                <w:bCs/>
                <w:szCs w:val="21"/>
              </w:rPr>
            </w:pPr>
            <w:r w:rsidRPr="0092104C">
              <w:rPr>
                <w:rFonts w:ascii="仿宋" w:eastAsia="仿宋" w:hAnsi="仿宋" w:cs="仿宋" w:hint="eastAsia"/>
                <w:bCs/>
                <w:szCs w:val="21"/>
              </w:rPr>
              <w:t>第十三届纺织服装创新国际论坛</w:t>
            </w:r>
            <w:r>
              <w:rPr>
                <w:rFonts w:ascii="仿宋" w:eastAsia="仿宋" w:hAnsi="仿宋" w:cs="仿宋" w:hint="eastAsia"/>
                <w:bCs/>
                <w:szCs w:val="21"/>
              </w:rPr>
              <w:t>志愿服务</w:t>
            </w:r>
          </w:p>
        </w:tc>
      </w:tr>
      <w:tr w:rsidR="007F24B3">
        <w:trPr>
          <w:trHeight w:val="397"/>
        </w:trPr>
        <w:tc>
          <w:tcPr>
            <w:tcW w:w="1368" w:type="dxa"/>
            <w:vAlign w:val="center"/>
          </w:tcPr>
          <w:p w:rsidR="007F24B3" w:rsidRDefault="00A974D4">
            <w:pPr>
              <w:jc w:val="center"/>
              <w:rPr>
                <w:rFonts w:ascii="仿宋" w:eastAsia="仿宋" w:hAnsi="仿宋" w:cs="仿宋"/>
                <w:sz w:val="24"/>
                <w:szCs w:val="24"/>
              </w:rPr>
            </w:pPr>
            <w:r>
              <w:rPr>
                <w:rFonts w:ascii="仿宋" w:eastAsia="仿宋" w:hAnsi="仿宋" w:cs="仿宋" w:hint="eastAsia"/>
                <w:sz w:val="24"/>
                <w:szCs w:val="24"/>
              </w:rPr>
              <w:t>时间</w:t>
            </w:r>
          </w:p>
        </w:tc>
        <w:tc>
          <w:tcPr>
            <w:tcW w:w="2381" w:type="dxa"/>
            <w:vAlign w:val="center"/>
          </w:tcPr>
          <w:p w:rsidR="007F24B3" w:rsidRDefault="00A974D4" w:rsidP="0092104C">
            <w:pPr>
              <w:jc w:val="center"/>
              <w:rPr>
                <w:rFonts w:ascii="仿宋" w:eastAsia="仿宋" w:hAnsi="仿宋" w:cs="仿宋"/>
                <w:sz w:val="24"/>
                <w:szCs w:val="24"/>
              </w:rPr>
            </w:pPr>
            <w:r>
              <w:rPr>
                <w:rFonts w:ascii="仿宋" w:eastAsia="仿宋" w:hAnsi="仿宋" w:cs="仿宋" w:hint="eastAsia"/>
                <w:sz w:val="24"/>
                <w:szCs w:val="24"/>
              </w:rPr>
              <w:t>2019年</w:t>
            </w:r>
            <w:r w:rsidR="0092104C">
              <w:rPr>
                <w:rFonts w:ascii="仿宋" w:eastAsia="仿宋" w:hAnsi="仿宋" w:cs="仿宋" w:hint="eastAsia"/>
                <w:sz w:val="24"/>
                <w:szCs w:val="24"/>
              </w:rPr>
              <w:t>10</w:t>
            </w:r>
            <w:r w:rsidR="00AB38CB">
              <w:rPr>
                <w:rFonts w:ascii="仿宋" w:eastAsia="仿宋" w:hAnsi="仿宋" w:cs="仿宋" w:hint="eastAsia"/>
                <w:sz w:val="24"/>
                <w:szCs w:val="24"/>
              </w:rPr>
              <w:t xml:space="preserve">月 </w:t>
            </w:r>
            <w:r w:rsidR="0092104C">
              <w:rPr>
                <w:rFonts w:ascii="仿宋" w:eastAsia="仿宋" w:hAnsi="仿宋" w:cs="仿宋" w:hint="eastAsia"/>
                <w:sz w:val="24"/>
                <w:szCs w:val="24"/>
              </w:rPr>
              <w:t>25</w:t>
            </w:r>
            <w:r>
              <w:rPr>
                <w:rFonts w:ascii="仿宋" w:eastAsia="仿宋" w:hAnsi="仿宋" w:cs="仿宋" w:hint="eastAsia"/>
                <w:sz w:val="24"/>
                <w:szCs w:val="24"/>
              </w:rPr>
              <w:t>日</w:t>
            </w:r>
          </w:p>
        </w:tc>
        <w:tc>
          <w:tcPr>
            <w:tcW w:w="1701" w:type="dxa"/>
            <w:vAlign w:val="center"/>
          </w:tcPr>
          <w:p w:rsidR="007F24B3" w:rsidRDefault="00A974D4">
            <w:pPr>
              <w:jc w:val="center"/>
              <w:rPr>
                <w:rFonts w:ascii="仿宋" w:eastAsia="仿宋" w:hAnsi="仿宋" w:cs="仿宋"/>
                <w:sz w:val="24"/>
                <w:szCs w:val="24"/>
              </w:rPr>
            </w:pPr>
            <w:r>
              <w:rPr>
                <w:rFonts w:ascii="仿宋" w:eastAsia="仿宋" w:hAnsi="仿宋" w:cs="仿宋" w:hint="eastAsia"/>
                <w:sz w:val="24"/>
                <w:szCs w:val="24"/>
              </w:rPr>
              <w:t>地点</w:t>
            </w:r>
          </w:p>
        </w:tc>
        <w:tc>
          <w:tcPr>
            <w:tcW w:w="2382" w:type="dxa"/>
            <w:vAlign w:val="center"/>
          </w:tcPr>
          <w:p w:rsidR="007F24B3" w:rsidRPr="0092104C" w:rsidRDefault="00A974D4" w:rsidP="0092104C">
            <w:pPr>
              <w:jc w:val="center"/>
              <w:rPr>
                <w:rFonts w:ascii="仿宋" w:eastAsia="仿宋" w:hAnsi="仿宋" w:cs="仿宋"/>
                <w:sz w:val="18"/>
                <w:szCs w:val="18"/>
              </w:rPr>
            </w:pPr>
            <w:r w:rsidRPr="0092104C">
              <w:rPr>
                <w:rFonts w:ascii="仿宋" w:eastAsia="仿宋" w:hAnsi="仿宋" w:cs="仿宋" w:hint="eastAsia"/>
                <w:sz w:val="18"/>
                <w:szCs w:val="18"/>
              </w:rPr>
              <w:t>图文信息中心</w:t>
            </w:r>
            <w:r w:rsidR="0092104C" w:rsidRPr="0092104C">
              <w:rPr>
                <w:rFonts w:ascii="仿宋" w:eastAsia="仿宋" w:hAnsi="仿宋" w:cs="仿宋" w:hint="eastAsia"/>
                <w:sz w:val="18"/>
                <w:szCs w:val="18"/>
              </w:rPr>
              <w:t>第二报告厅</w:t>
            </w:r>
          </w:p>
        </w:tc>
      </w:tr>
      <w:tr w:rsidR="007F24B3">
        <w:trPr>
          <w:trHeight w:val="397"/>
        </w:trPr>
        <w:tc>
          <w:tcPr>
            <w:tcW w:w="1368" w:type="dxa"/>
            <w:vAlign w:val="center"/>
          </w:tcPr>
          <w:p w:rsidR="007F24B3" w:rsidRDefault="00A974D4">
            <w:pPr>
              <w:jc w:val="center"/>
              <w:rPr>
                <w:rFonts w:ascii="仿宋" w:eastAsia="仿宋" w:hAnsi="仿宋" w:cs="仿宋"/>
                <w:sz w:val="24"/>
                <w:szCs w:val="24"/>
              </w:rPr>
            </w:pPr>
            <w:r>
              <w:rPr>
                <w:rFonts w:ascii="仿宋" w:eastAsia="仿宋" w:hAnsi="仿宋" w:cs="仿宋" w:hint="eastAsia"/>
                <w:sz w:val="24"/>
                <w:szCs w:val="24"/>
              </w:rPr>
              <w:t>主持人</w:t>
            </w:r>
          </w:p>
        </w:tc>
        <w:tc>
          <w:tcPr>
            <w:tcW w:w="2381" w:type="dxa"/>
            <w:vAlign w:val="center"/>
          </w:tcPr>
          <w:p w:rsidR="007F24B3" w:rsidRDefault="00AB38CB">
            <w:pPr>
              <w:jc w:val="center"/>
              <w:rPr>
                <w:rFonts w:ascii="仿宋" w:eastAsia="仿宋" w:hAnsi="仿宋" w:cs="仿宋"/>
                <w:sz w:val="24"/>
                <w:szCs w:val="24"/>
              </w:rPr>
            </w:pPr>
            <w:proofErr w:type="gramStart"/>
            <w:r>
              <w:rPr>
                <w:rFonts w:ascii="仿宋" w:eastAsia="仿宋" w:hAnsi="仿宋" w:cs="仿宋" w:hint="eastAsia"/>
                <w:sz w:val="24"/>
                <w:szCs w:val="24"/>
              </w:rPr>
              <w:t>周诚</w:t>
            </w:r>
            <w:proofErr w:type="gramEnd"/>
          </w:p>
        </w:tc>
        <w:tc>
          <w:tcPr>
            <w:tcW w:w="1701" w:type="dxa"/>
            <w:vAlign w:val="center"/>
          </w:tcPr>
          <w:p w:rsidR="007F24B3" w:rsidRDefault="00A974D4">
            <w:pPr>
              <w:jc w:val="center"/>
              <w:rPr>
                <w:rFonts w:ascii="仿宋" w:eastAsia="仿宋" w:hAnsi="仿宋" w:cs="仿宋"/>
                <w:sz w:val="24"/>
                <w:szCs w:val="24"/>
              </w:rPr>
            </w:pPr>
            <w:r>
              <w:rPr>
                <w:rFonts w:ascii="仿宋" w:eastAsia="仿宋" w:hAnsi="仿宋" w:cs="仿宋" w:hint="eastAsia"/>
                <w:sz w:val="24"/>
                <w:szCs w:val="24"/>
              </w:rPr>
              <w:t>记录人</w:t>
            </w:r>
          </w:p>
        </w:tc>
        <w:tc>
          <w:tcPr>
            <w:tcW w:w="2382" w:type="dxa"/>
            <w:vAlign w:val="center"/>
          </w:tcPr>
          <w:p w:rsidR="007F24B3" w:rsidRDefault="00AB38CB">
            <w:pPr>
              <w:jc w:val="center"/>
              <w:rPr>
                <w:rFonts w:ascii="仿宋" w:eastAsia="仿宋" w:hAnsi="仿宋" w:cs="仿宋"/>
                <w:sz w:val="24"/>
                <w:szCs w:val="24"/>
              </w:rPr>
            </w:pPr>
            <w:r>
              <w:rPr>
                <w:rFonts w:ascii="仿宋" w:eastAsia="仿宋" w:hAnsi="仿宋" w:cs="仿宋" w:hint="eastAsia"/>
                <w:sz w:val="24"/>
                <w:szCs w:val="24"/>
              </w:rPr>
              <w:t>陈晓娜</w:t>
            </w:r>
          </w:p>
        </w:tc>
      </w:tr>
      <w:tr w:rsidR="007F24B3">
        <w:trPr>
          <w:trHeight w:val="397"/>
        </w:trPr>
        <w:tc>
          <w:tcPr>
            <w:tcW w:w="1368" w:type="dxa"/>
            <w:vAlign w:val="center"/>
          </w:tcPr>
          <w:p w:rsidR="007F24B3" w:rsidRDefault="00A974D4">
            <w:pPr>
              <w:jc w:val="center"/>
              <w:rPr>
                <w:rFonts w:ascii="仿宋" w:eastAsia="仿宋" w:hAnsi="仿宋" w:cs="仿宋"/>
                <w:sz w:val="24"/>
                <w:szCs w:val="24"/>
              </w:rPr>
            </w:pPr>
            <w:r>
              <w:rPr>
                <w:rFonts w:ascii="仿宋" w:eastAsia="仿宋" w:hAnsi="仿宋" w:cs="仿宋" w:hint="eastAsia"/>
                <w:sz w:val="24"/>
                <w:szCs w:val="24"/>
              </w:rPr>
              <w:t>应到人数</w:t>
            </w:r>
          </w:p>
        </w:tc>
        <w:tc>
          <w:tcPr>
            <w:tcW w:w="2381" w:type="dxa"/>
            <w:vAlign w:val="center"/>
          </w:tcPr>
          <w:p w:rsidR="007F24B3" w:rsidRDefault="0092104C">
            <w:pPr>
              <w:jc w:val="center"/>
              <w:rPr>
                <w:rFonts w:ascii="仿宋" w:eastAsia="仿宋" w:hAnsi="仿宋" w:cs="仿宋"/>
                <w:sz w:val="24"/>
                <w:szCs w:val="24"/>
              </w:rPr>
            </w:pPr>
            <w:r>
              <w:rPr>
                <w:rFonts w:ascii="仿宋" w:eastAsia="仿宋" w:hAnsi="仿宋" w:cs="仿宋" w:hint="eastAsia"/>
                <w:sz w:val="24"/>
                <w:szCs w:val="24"/>
              </w:rPr>
              <w:t>5</w:t>
            </w:r>
          </w:p>
        </w:tc>
        <w:tc>
          <w:tcPr>
            <w:tcW w:w="1701" w:type="dxa"/>
            <w:vAlign w:val="center"/>
          </w:tcPr>
          <w:p w:rsidR="007F24B3" w:rsidRDefault="00A974D4">
            <w:pPr>
              <w:jc w:val="center"/>
              <w:rPr>
                <w:rFonts w:ascii="仿宋" w:eastAsia="仿宋" w:hAnsi="仿宋" w:cs="仿宋"/>
                <w:sz w:val="24"/>
                <w:szCs w:val="24"/>
              </w:rPr>
            </w:pPr>
            <w:r>
              <w:rPr>
                <w:rFonts w:ascii="仿宋" w:eastAsia="仿宋" w:hAnsi="仿宋" w:cs="仿宋" w:hint="eastAsia"/>
                <w:sz w:val="24"/>
                <w:szCs w:val="24"/>
              </w:rPr>
              <w:t>实到人数</w:t>
            </w:r>
          </w:p>
        </w:tc>
        <w:tc>
          <w:tcPr>
            <w:tcW w:w="2382" w:type="dxa"/>
            <w:vAlign w:val="center"/>
          </w:tcPr>
          <w:p w:rsidR="007F24B3" w:rsidRDefault="0092104C" w:rsidP="009371FF">
            <w:pPr>
              <w:jc w:val="center"/>
              <w:rPr>
                <w:rFonts w:ascii="仿宋" w:eastAsia="仿宋" w:hAnsi="仿宋" w:cs="仿宋"/>
                <w:sz w:val="24"/>
                <w:szCs w:val="24"/>
              </w:rPr>
            </w:pPr>
            <w:r>
              <w:rPr>
                <w:rFonts w:ascii="仿宋" w:eastAsia="仿宋" w:hAnsi="仿宋" w:cs="仿宋" w:hint="eastAsia"/>
                <w:sz w:val="24"/>
                <w:szCs w:val="24"/>
              </w:rPr>
              <w:t>5</w:t>
            </w:r>
          </w:p>
        </w:tc>
      </w:tr>
      <w:tr w:rsidR="007F24B3">
        <w:trPr>
          <w:trHeight w:val="1258"/>
        </w:trPr>
        <w:tc>
          <w:tcPr>
            <w:tcW w:w="1368" w:type="dxa"/>
            <w:vAlign w:val="center"/>
          </w:tcPr>
          <w:p w:rsidR="007F24B3" w:rsidRDefault="00A974D4">
            <w:pPr>
              <w:spacing w:line="400" w:lineRule="exact"/>
              <w:jc w:val="center"/>
              <w:rPr>
                <w:rFonts w:ascii="仿宋" w:eastAsia="仿宋" w:hAnsi="仿宋" w:cs="仿宋"/>
                <w:sz w:val="24"/>
                <w:szCs w:val="24"/>
              </w:rPr>
            </w:pPr>
            <w:r>
              <w:rPr>
                <w:rFonts w:ascii="仿宋" w:eastAsia="仿宋" w:hAnsi="仿宋" w:cs="仿宋" w:hint="eastAsia"/>
                <w:sz w:val="24"/>
                <w:szCs w:val="24"/>
              </w:rPr>
              <w:t>缺席名单</w:t>
            </w:r>
          </w:p>
          <w:p w:rsidR="007F24B3" w:rsidRDefault="00A974D4">
            <w:pPr>
              <w:spacing w:line="400" w:lineRule="exact"/>
              <w:jc w:val="center"/>
              <w:rPr>
                <w:rFonts w:ascii="仿宋" w:eastAsia="仿宋" w:hAnsi="仿宋" w:cs="仿宋"/>
                <w:sz w:val="24"/>
                <w:szCs w:val="24"/>
              </w:rPr>
            </w:pPr>
            <w:r>
              <w:rPr>
                <w:rFonts w:ascii="仿宋" w:eastAsia="仿宋" w:hAnsi="仿宋" w:cs="仿宋" w:hint="eastAsia"/>
                <w:sz w:val="24"/>
                <w:szCs w:val="24"/>
              </w:rPr>
              <w:t>及原因</w:t>
            </w:r>
          </w:p>
        </w:tc>
        <w:tc>
          <w:tcPr>
            <w:tcW w:w="6464" w:type="dxa"/>
            <w:gridSpan w:val="3"/>
          </w:tcPr>
          <w:p w:rsidR="007F24B3" w:rsidRDefault="007F24B3">
            <w:pPr>
              <w:jc w:val="center"/>
              <w:rPr>
                <w:rFonts w:ascii="仿宋" w:eastAsia="仿宋" w:hAnsi="仿宋" w:cs="仿宋"/>
                <w:color w:val="333333"/>
                <w:kern w:val="0"/>
                <w:sz w:val="24"/>
                <w:szCs w:val="24"/>
                <w:shd w:val="clear" w:color="auto" w:fill="FFFFFF"/>
                <w:lang w:bidi="ar"/>
              </w:rPr>
            </w:pPr>
          </w:p>
          <w:p w:rsidR="007F24B3" w:rsidRDefault="007F24B3" w:rsidP="00AB38CB">
            <w:pPr>
              <w:rPr>
                <w:rFonts w:ascii="仿宋" w:eastAsia="仿宋" w:hAnsi="仿宋" w:cs="仿宋"/>
                <w:sz w:val="24"/>
                <w:szCs w:val="24"/>
              </w:rPr>
            </w:pPr>
          </w:p>
        </w:tc>
      </w:tr>
      <w:tr w:rsidR="007F24B3">
        <w:trPr>
          <w:trHeight w:val="902"/>
        </w:trPr>
        <w:tc>
          <w:tcPr>
            <w:tcW w:w="1368" w:type="dxa"/>
            <w:vAlign w:val="center"/>
          </w:tcPr>
          <w:p w:rsidR="007F24B3" w:rsidRDefault="00A974D4">
            <w:pPr>
              <w:spacing w:line="400" w:lineRule="exact"/>
              <w:jc w:val="center"/>
              <w:rPr>
                <w:rFonts w:ascii="仿宋" w:eastAsia="仿宋" w:hAnsi="仿宋" w:cs="仿宋"/>
                <w:sz w:val="24"/>
                <w:szCs w:val="24"/>
              </w:rPr>
            </w:pPr>
            <w:r>
              <w:rPr>
                <w:rFonts w:ascii="仿宋" w:eastAsia="仿宋" w:hAnsi="仿宋" w:cs="仿宋" w:hint="eastAsia"/>
                <w:sz w:val="24"/>
                <w:szCs w:val="24"/>
              </w:rPr>
              <w:t>缺席人员</w:t>
            </w:r>
          </w:p>
          <w:p w:rsidR="007F24B3" w:rsidRDefault="00A974D4">
            <w:pPr>
              <w:spacing w:line="400" w:lineRule="exact"/>
              <w:jc w:val="center"/>
              <w:rPr>
                <w:rFonts w:ascii="仿宋" w:eastAsia="仿宋" w:hAnsi="仿宋" w:cs="仿宋"/>
                <w:sz w:val="24"/>
                <w:szCs w:val="24"/>
              </w:rPr>
            </w:pPr>
            <w:r>
              <w:rPr>
                <w:rFonts w:ascii="仿宋" w:eastAsia="仿宋" w:hAnsi="仿宋" w:cs="仿宋" w:hint="eastAsia"/>
                <w:sz w:val="24"/>
                <w:szCs w:val="24"/>
              </w:rPr>
              <w:t>补课情况</w:t>
            </w:r>
          </w:p>
        </w:tc>
        <w:tc>
          <w:tcPr>
            <w:tcW w:w="6464" w:type="dxa"/>
            <w:gridSpan w:val="3"/>
          </w:tcPr>
          <w:p w:rsidR="007F24B3" w:rsidRDefault="007F24B3">
            <w:pPr>
              <w:jc w:val="center"/>
              <w:rPr>
                <w:rFonts w:ascii="仿宋" w:eastAsia="仿宋" w:hAnsi="仿宋" w:cs="仿宋"/>
                <w:color w:val="333333"/>
                <w:kern w:val="0"/>
                <w:sz w:val="24"/>
                <w:szCs w:val="24"/>
                <w:shd w:val="clear" w:color="auto" w:fill="FFFFFF"/>
                <w:lang w:bidi="ar"/>
              </w:rPr>
            </w:pPr>
          </w:p>
          <w:p w:rsidR="007F24B3" w:rsidRDefault="007F24B3">
            <w:pPr>
              <w:rPr>
                <w:rFonts w:ascii="仿宋" w:eastAsia="仿宋" w:hAnsi="仿宋" w:cs="仿宋"/>
                <w:sz w:val="24"/>
                <w:szCs w:val="24"/>
              </w:rPr>
            </w:pPr>
          </w:p>
        </w:tc>
      </w:tr>
      <w:tr w:rsidR="007F24B3">
        <w:trPr>
          <w:trHeight w:val="5671"/>
        </w:trPr>
        <w:tc>
          <w:tcPr>
            <w:tcW w:w="7832" w:type="dxa"/>
            <w:gridSpan w:val="4"/>
          </w:tcPr>
          <w:p w:rsidR="00A974D4" w:rsidRDefault="0092104C" w:rsidP="00EE6679">
            <w:pPr>
              <w:spacing w:beforeLines="100" w:before="312" w:line="360" w:lineRule="auto"/>
              <w:jc w:val="left"/>
              <w:rPr>
                <w:rFonts w:ascii="宋体" w:eastAsia="宋体" w:hAnsi="宋体" w:cs="Times New Roman"/>
                <w:sz w:val="28"/>
                <w:szCs w:val="28"/>
              </w:rPr>
            </w:pPr>
            <w:r>
              <w:rPr>
                <w:rFonts w:ascii="宋体" w:eastAsia="宋体" w:hAnsi="宋体" w:cs="Times New Roman"/>
                <w:noProof/>
                <w:sz w:val="28"/>
                <w:szCs w:val="28"/>
              </w:rPr>
              <w:drawing>
                <wp:inline distT="0" distB="0" distL="0" distR="0">
                  <wp:extent cx="4836160" cy="362712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021807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6160" cy="3627120"/>
                          </a:xfrm>
                          <a:prstGeom prst="rect">
                            <a:avLst/>
                          </a:prstGeom>
                        </pic:spPr>
                      </pic:pic>
                    </a:graphicData>
                  </a:graphic>
                </wp:inline>
              </w:drawing>
            </w:r>
          </w:p>
          <w:p w:rsidR="00A974D4" w:rsidRDefault="00A974D4" w:rsidP="00A974D4">
            <w:pPr>
              <w:spacing w:line="360" w:lineRule="auto"/>
              <w:ind w:firstLineChars="200" w:firstLine="560"/>
              <w:jc w:val="left"/>
              <w:rPr>
                <w:rFonts w:ascii="宋体" w:eastAsia="宋体" w:hAnsi="宋体" w:cs="Times New Roman"/>
                <w:sz w:val="28"/>
                <w:szCs w:val="28"/>
              </w:rPr>
            </w:pPr>
          </w:p>
          <w:p w:rsidR="00A974D4" w:rsidRPr="00A974D4" w:rsidRDefault="00697CE6" w:rsidP="00A974D4">
            <w:pPr>
              <w:spacing w:line="360" w:lineRule="auto"/>
              <w:ind w:firstLineChars="200" w:firstLine="560"/>
              <w:jc w:val="left"/>
              <w:rPr>
                <w:rFonts w:ascii="宋体" w:eastAsia="宋体" w:hAnsi="宋体" w:cs="Times New Roman"/>
                <w:sz w:val="28"/>
                <w:szCs w:val="28"/>
              </w:rPr>
            </w:pPr>
            <w:r w:rsidRPr="00697CE6">
              <w:rPr>
                <w:rFonts w:ascii="宋体" w:eastAsia="宋体" w:hAnsi="宋体" w:cs="Times New Roman" w:hint="eastAsia"/>
                <w:sz w:val="28"/>
                <w:szCs w:val="28"/>
              </w:rPr>
              <w:lastRenderedPageBreak/>
              <w:t>志愿服务活动：</w:t>
            </w:r>
          </w:p>
          <w:p w:rsidR="00A974D4" w:rsidRPr="00A974D4" w:rsidRDefault="00697CE6" w:rsidP="0067642A">
            <w:pPr>
              <w:spacing w:line="360" w:lineRule="auto"/>
              <w:ind w:firstLineChars="250" w:firstLine="525"/>
              <w:jc w:val="left"/>
              <w:rPr>
                <w:rFonts w:ascii="Calibri" w:eastAsia="宋体" w:hAnsi="Calibri" w:cs="Times New Roman"/>
                <w:szCs w:val="21"/>
              </w:rPr>
            </w:pPr>
            <w:bookmarkStart w:id="0" w:name="_GoBack"/>
            <w:bookmarkEnd w:id="0"/>
            <w:r w:rsidRPr="00697CE6">
              <w:rPr>
                <w:rFonts w:ascii="Calibri" w:eastAsia="宋体" w:hAnsi="Calibri" w:cs="Times New Roman" w:hint="eastAsia"/>
                <w:szCs w:val="21"/>
              </w:rPr>
              <w:t>参加第十三届纺织服装创新国际论坛志愿服务</w:t>
            </w:r>
          </w:p>
          <w:p w:rsidR="00697CE6" w:rsidRDefault="00697CE6" w:rsidP="00697CE6">
            <w:pPr>
              <w:spacing w:line="360" w:lineRule="auto"/>
              <w:ind w:firstLineChars="200" w:firstLine="560"/>
              <w:jc w:val="left"/>
              <w:rPr>
                <w:rFonts w:ascii="宋体" w:eastAsia="宋体" w:hAnsi="宋体" w:cs="Times New Roman" w:hint="eastAsia"/>
                <w:sz w:val="28"/>
                <w:szCs w:val="28"/>
              </w:rPr>
            </w:pPr>
          </w:p>
          <w:p w:rsidR="00697CE6" w:rsidRPr="00697CE6" w:rsidRDefault="00697CE6" w:rsidP="00697CE6">
            <w:pPr>
              <w:spacing w:line="360" w:lineRule="auto"/>
              <w:ind w:firstLineChars="200" w:firstLine="560"/>
              <w:jc w:val="left"/>
              <w:rPr>
                <w:rFonts w:ascii="宋体" w:eastAsia="宋体" w:hAnsi="宋体" w:cs="Times New Roman"/>
                <w:sz w:val="28"/>
                <w:szCs w:val="28"/>
              </w:rPr>
            </w:pPr>
            <w:r w:rsidRPr="00697CE6">
              <w:rPr>
                <w:rFonts w:ascii="宋体" w:eastAsia="宋体" w:hAnsi="宋体" w:cs="Times New Roman" w:hint="eastAsia"/>
                <w:sz w:val="28"/>
                <w:szCs w:val="28"/>
              </w:rPr>
              <w:t>现场志愿服务</w:t>
            </w:r>
          </w:p>
          <w:p w:rsidR="00697CE6" w:rsidRPr="00697CE6" w:rsidRDefault="00697CE6" w:rsidP="00697CE6">
            <w:pPr>
              <w:spacing w:line="360" w:lineRule="auto"/>
              <w:ind w:firstLineChars="200" w:firstLine="420"/>
              <w:jc w:val="left"/>
              <w:rPr>
                <w:rFonts w:ascii="Calibri" w:eastAsia="宋体" w:hAnsi="Calibri" w:cs="Times New Roman"/>
                <w:szCs w:val="21"/>
              </w:rPr>
            </w:pPr>
            <w:r w:rsidRPr="00697CE6">
              <w:rPr>
                <w:rFonts w:ascii="Calibri" w:eastAsia="宋体" w:hAnsi="Calibri" w:cs="Times New Roman"/>
                <w:szCs w:val="21"/>
              </w:rPr>
              <w:t xml:space="preserve"> “2019</w:t>
            </w:r>
            <w:r w:rsidRPr="00697CE6">
              <w:rPr>
                <w:rFonts w:ascii="Calibri" w:eastAsia="宋体" w:hAnsi="Calibri" w:cs="Times New Roman"/>
                <w:szCs w:val="21"/>
              </w:rPr>
              <w:t>上海纺织服装创意创新研究生学术论坛暨第十三届纺织服装创新国际论坛</w:t>
            </w:r>
            <w:r w:rsidRPr="00697CE6">
              <w:rPr>
                <w:rFonts w:ascii="Calibri" w:eastAsia="宋体" w:hAnsi="Calibri" w:cs="Times New Roman"/>
                <w:szCs w:val="21"/>
              </w:rPr>
              <w:t>”</w:t>
            </w:r>
            <w:r w:rsidRPr="00697CE6">
              <w:rPr>
                <w:rFonts w:ascii="Calibri" w:eastAsia="宋体" w:hAnsi="Calibri" w:cs="Times New Roman"/>
                <w:szCs w:val="21"/>
              </w:rPr>
              <w:t>在上海工程技术大学松江校区图文信息中心隆重举行。本次论坛以</w:t>
            </w:r>
            <w:r w:rsidRPr="00697CE6">
              <w:rPr>
                <w:rFonts w:ascii="Calibri" w:eastAsia="宋体" w:hAnsi="Calibri" w:cs="Times New Roman"/>
                <w:szCs w:val="21"/>
              </w:rPr>
              <w:t>“</w:t>
            </w:r>
            <w:r w:rsidRPr="00697CE6">
              <w:rPr>
                <w:rFonts w:ascii="Calibri" w:eastAsia="宋体" w:hAnsi="Calibri" w:cs="Times New Roman"/>
                <w:szCs w:val="21"/>
              </w:rPr>
              <w:t>低碳</w:t>
            </w:r>
            <w:r w:rsidRPr="00697CE6">
              <w:rPr>
                <w:rFonts w:ascii="Calibri" w:eastAsia="宋体" w:hAnsi="Calibri" w:cs="Times New Roman"/>
                <w:szCs w:val="21"/>
              </w:rPr>
              <w:t>•</w:t>
            </w:r>
            <w:r w:rsidRPr="00697CE6">
              <w:rPr>
                <w:rFonts w:ascii="Calibri" w:eastAsia="宋体" w:hAnsi="Calibri" w:cs="Times New Roman"/>
                <w:szCs w:val="21"/>
              </w:rPr>
              <w:t>时尚</w:t>
            </w:r>
            <w:r w:rsidRPr="00697CE6">
              <w:rPr>
                <w:rFonts w:ascii="Calibri" w:eastAsia="宋体" w:hAnsi="Calibri" w:cs="Times New Roman"/>
                <w:szCs w:val="21"/>
              </w:rPr>
              <w:t>•</w:t>
            </w:r>
            <w:r w:rsidRPr="00697CE6">
              <w:rPr>
                <w:rFonts w:ascii="Calibri" w:eastAsia="宋体" w:hAnsi="Calibri" w:cs="Times New Roman"/>
                <w:szCs w:val="21"/>
              </w:rPr>
              <w:t>创新</w:t>
            </w:r>
            <w:r w:rsidRPr="00697CE6">
              <w:rPr>
                <w:rFonts w:ascii="Calibri" w:eastAsia="宋体" w:hAnsi="Calibri" w:cs="Times New Roman"/>
                <w:szCs w:val="21"/>
              </w:rPr>
              <w:t>•</w:t>
            </w:r>
            <w:r w:rsidRPr="00697CE6">
              <w:rPr>
                <w:rFonts w:ascii="Calibri" w:eastAsia="宋体" w:hAnsi="Calibri" w:cs="Times New Roman"/>
                <w:szCs w:val="21"/>
              </w:rPr>
              <w:t>科技</w:t>
            </w:r>
            <w:r w:rsidRPr="00697CE6">
              <w:rPr>
                <w:rFonts w:ascii="Calibri" w:eastAsia="宋体" w:hAnsi="Calibri" w:cs="Times New Roman"/>
                <w:szCs w:val="21"/>
              </w:rPr>
              <w:t>”</w:t>
            </w:r>
            <w:r w:rsidRPr="00697CE6">
              <w:rPr>
                <w:rFonts w:ascii="Calibri" w:eastAsia="宋体" w:hAnsi="Calibri" w:cs="Times New Roman"/>
                <w:szCs w:val="21"/>
              </w:rPr>
              <w:t>为主题，旨在以时尚创意为灵魂，建立基于</w:t>
            </w:r>
            <w:r w:rsidRPr="00697CE6">
              <w:rPr>
                <w:rFonts w:ascii="Calibri" w:eastAsia="宋体" w:hAnsi="Calibri" w:cs="Times New Roman"/>
                <w:szCs w:val="21"/>
              </w:rPr>
              <w:t>“</w:t>
            </w:r>
            <w:r w:rsidRPr="00697CE6">
              <w:rPr>
                <w:rFonts w:ascii="Calibri" w:eastAsia="宋体" w:hAnsi="Calibri" w:cs="Times New Roman"/>
                <w:szCs w:val="21"/>
              </w:rPr>
              <w:t>时尚与科技、创意设计与市场商务融合</w:t>
            </w:r>
            <w:r w:rsidRPr="00697CE6">
              <w:rPr>
                <w:rFonts w:ascii="Calibri" w:eastAsia="宋体" w:hAnsi="Calibri" w:cs="Times New Roman"/>
                <w:szCs w:val="21"/>
              </w:rPr>
              <w:t>”</w:t>
            </w:r>
            <w:r w:rsidRPr="00697CE6">
              <w:rPr>
                <w:rFonts w:ascii="Calibri" w:eastAsia="宋体" w:hAnsi="Calibri" w:cs="Times New Roman"/>
                <w:szCs w:val="21"/>
              </w:rPr>
              <w:t>的协同创新系统，秉承</w:t>
            </w:r>
            <w:r w:rsidRPr="00697CE6">
              <w:rPr>
                <w:rFonts w:ascii="Calibri" w:eastAsia="宋体" w:hAnsi="Calibri" w:cs="Times New Roman"/>
                <w:szCs w:val="21"/>
              </w:rPr>
              <w:t>“</w:t>
            </w:r>
            <w:r w:rsidRPr="00697CE6">
              <w:rPr>
                <w:rFonts w:ascii="Calibri" w:eastAsia="宋体" w:hAnsi="Calibri" w:cs="Times New Roman"/>
                <w:szCs w:val="21"/>
              </w:rPr>
              <w:t>国际性、学术性、科技性、先进性</w:t>
            </w:r>
            <w:r w:rsidRPr="00697CE6">
              <w:rPr>
                <w:rFonts w:ascii="Calibri" w:eastAsia="宋体" w:hAnsi="Calibri" w:cs="Times New Roman"/>
                <w:szCs w:val="21"/>
              </w:rPr>
              <w:t>”</w:t>
            </w:r>
            <w:r w:rsidRPr="00697CE6">
              <w:rPr>
                <w:rFonts w:ascii="Calibri" w:eastAsia="宋体" w:hAnsi="Calibri" w:cs="Times New Roman"/>
                <w:szCs w:val="21"/>
              </w:rPr>
              <w:t>的特点，展示纺织服装科技成果及研发前沿信息，并融入低碳环保的时尚理念，助推纺织服装学科创新发展。</w:t>
            </w:r>
          </w:p>
          <w:p w:rsidR="00697CE6" w:rsidRPr="00697CE6" w:rsidRDefault="00697CE6" w:rsidP="00697CE6">
            <w:pPr>
              <w:spacing w:line="360" w:lineRule="auto"/>
              <w:ind w:firstLineChars="200" w:firstLine="420"/>
              <w:jc w:val="left"/>
              <w:rPr>
                <w:rFonts w:ascii="Calibri" w:eastAsia="宋体" w:hAnsi="Calibri" w:cs="Times New Roman"/>
                <w:szCs w:val="21"/>
              </w:rPr>
            </w:pPr>
            <w:r w:rsidRPr="00697CE6">
              <w:rPr>
                <w:rFonts w:ascii="Calibri" w:eastAsia="宋体" w:hAnsi="Calibri" w:cs="Times New Roman" w:hint="eastAsia"/>
                <w:szCs w:val="21"/>
              </w:rPr>
              <w:t>本次论坛邀请了美国加州大学戴维斯分校</w:t>
            </w:r>
            <w:r w:rsidRPr="00697CE6">
              <w:rPr>
                <w:rFonts w:ascii="Calibri" w:eastAsia="宋体" w:hAnsi="Calibri" w:cs="Times New Roman"/>
                <w:szCs w:val="21"/>
              </w:rPr>
              <w:t>Sun Gang</w:t>
            </w:r>
            <w:r w:rsidRPr="00697CE6">
              <w:rPr>
                <w:rFonts w:ascii="Calibri" w:eastAsia="宋体" w:hAnsi="Calibri" w:cs="Times New Roman"/>
                <w:szCs w:val="21"/>
              </w:rPr>
              <w:t>教授、香港理工大学</w:t>
            </w:r>
            <w:r w:rsidRPr="00697CE6">
              <w:rPr>
                <w:rFonts w:ascii="Calibri" w:eastAsia="宋体" w:hAnsi="Calibri" w:cs="Times New Roman"/>
                <w:szCs w:val="21"/>
              </w:rPr>
              <w:t>Chi-</w:t>
            </w:r>
            <w:proofErr w:type="spellStart"/>
            <w:r w:rsidRPr="00697CE6">
              <w:rPr>
                <w:rFonts w:ascii="Calibri" w:eastAsia="宋体" w:hAnsi="Calibri" w:cs="Times New Roman"/>
                <w:szCs w:val="21"/>
              </w:rPr>
              <w:t>wai</w:t>
            </w:r>
            <w:proofErr w:type="spellEnd"/>
            <w:r w:rsidRPr="00697CE6">
              <w:rPr>
                <w:rFonts w:ascii="Calibri" w:eastAsia="宋体" w:hAnsi="Calibri" w:cs="Times New Roman"/>
                <w:szCs w:val="21"/>
              </w:rPr>
              <w:t xml:space="preserve"> </w:t>
            </w:r>
            <w:proofErr w:type="spellStart"/>
            <w:r w:rsidRPr="00697CE6">
              <w:rPr>
                <w:rFonts w:ascii="Calibri" w:eastAsia="宋体" w:hAnsi="Calibri" w:cs="Times New Roman"/>
                <w:szCs w:val="21"/>
              </w:rPr>
              <w:t>Kan</w:t>
            </w:r>
            <w:proofErr w:type="spellEnd"/>
            <w:r w:rsidRPr="00697CE6">
              <w:rPr>
                <w:rFonts w:ascii="Calibri" w:eastAsia="宋体" w:hAnsi="Calibri" w:cs="Times New Roman"/>
                <w:szCs w:val="21"/>
              </w:rPr>
              <w:t>教授、英国利物浦约翰摩尔大学</w:t>
            </w:r>
            <w:proofErr w:type="spellStart"/>
            <w:r w:rsidRPr="00697CE6">
              <w:rPr>
                <w:rFonts w:ascii="Calibri" w:eastAsia="宋体" w:hAnsi="Calibri" w:cs="Times New Roman"/>
                <w:szCs w:val="21"/>
              </w:rPr>
              <w:t>Julien</w:t>
            </w:r>
            <w:proofErr w:type="spellEnd"/>
            <w:r w:rsidRPr="00697CE6">
              <w:rPr>
                <w:rFonts w:ascii="Calibri" w:eastAsia="宋体" w:hAnsi="Calibri" w:cs="Times New Roman"/>
                <w:szCs w:val="21"/>
              </w:rPr>
              <w:t xml:space="preserve"> Louis</w:t>
            </w:r>
            <w:r w:rsidRPr="00697CE6">
              <w:rPr>
                <w:rFonts w:ascii="Calibri" w:eastAsia="宋体" w:hAnsi="Calibri" w:cs="Times New Roman"/>
                <w:szCs w:val="21"/>
              </w:rPr>
              <w:t>博士、</w:t>
            </w:r>
            <w:r w:rsidRPr="00697CE6">
              <w:rPr>
                <w:rFonts w:ascii="Calibri" w:eastAsia="宋体" w:hAnsi="Calibri" w:cs="Times New Roman"/>
                <w:szCs w:val="21"/>
              </w:rPr>
              <w:t>Mark J. Lake</w:t>
            </w:r>
            <w:r w:rsidRPr="00697CE6">
              <w:rPr>
                <w:rFonts w:ascii="Calibri" w:eastAsia="宋体" w:hAnsi="Calibri" w:cs="Times New Roman"/>
                <w:szCs w:val="21"/>
              </w:rPr>
              <w:t>博士、同济大学王琦博士做了专题报告，还邀请了东方国际集团、上海市纺织科学研究院有限公司、上海市三枪集团有限公司、上海市服装研究所、上海市纺织工程学会等产业界专家，围绕</w:t>
            </w:r>
            <w:r w:rsidRPr="00697CE6">
              <w:rPr>
                <w:rFonts w:ascii="Calibri" w:eastAsia="宋体" w:hAnsi="Calibri" w:cs="Times New Roman"/>
                <w:szCs w:val="21"/>
              </w:rPr>
              <w:t>“</w:t>
            </w:r>
            <w:r w:rsidRPr="00697CE6">
              <w:rPr>
                <w:rFonts w:ascii="Calibri" w:eastAsia="宋体" w:hAnsi="Calibri" w:cs="Times New Roman"/>
                <w:szCs w:val="21"/>
              </w:rPr>
              <w:t>上海纺织服装创意产业改革与发展</w:t>
            </w:r>
            <w:r w:rsidRPr="00697CE6">
              <w:rPr>
                <w:rFonts w:ascii="Calibri" w:eastAsia="宋体" w:hAnsi="Calibri" w:cs="Times New Roman"/>
                <w:szCs w:val="21"/>
              </w:rPr>
              <w:t>”</w:t>
            </w:r>
            <w:r w:rsidRPr="00697CE6">
              <w:rPr>
                <w:rFonts w:ascii="Calibri" w:eastAsia="宋体" w:hAnsi="Calibri" w:cs="Times New Roman"/>
                <w:szCs w:val="21"/>
              </w:rPr>
              <w:t>展开研讨。</w:t>
            </w:r>
          </w:p>
          <w:p w:rsidR="007F24B3" w:rsidRDefault="00697CE6" w:rsidP="00697CE6">
            <w:pPr>
              <w:spacing w:line="360" w:lineRule="auto"/>
              <w:ind w:firstLineChars="300" w:firstLine="630"/>
              <w:jc w:val="left"/>
              <w:rPr>
                <w:rFonts w:ascii="Calibri" w:eastAsia="宋体" w:hAnsi="Calibri" w:cs="Times New Roman"/>
                <w:szCs w:val="21"/>
              </w:rPr>
            </w:pPr>
            <w:r w:rsidRPr="00697CE6">
              <w:rPr>
                <w:rFonts w:ascii="Calibri" w:eastAsia="宋体" w:hAnsi="Calibri" w:cs="Times New Roman" w:hint="eastAsia"/>
                <w:szCs w:val="21"/>
              </w:rPr>
              <w:t>论坛期间，党员志愿者们兢兢业业地为与会人员提供会议介绍、引导入场等志愿服务工作，同时还</w:t>
            </w:r>
            <w:proofErr w:type="gramStart"/>
            <w:r w:rsidRPr="00697CE6">
              <w:rPr>
                <w:rFonts w:ascii="Calibri" w:eastAsia="宋体" w:hAnsi="Calibri" w:cs="Times New Roman" w:hint="eastAsia"/>
                <w:szCs w:val="21"/>
              </w:rPr>
              <w:t>协助主办</w:t>
            </w:r>
            <w:proofErr w:type="gramEnd"/>
            <w:r w:rsidRPr="00697CE6">
              <w:rPr>
                <w:rFonts w:ascii="Calibri" w:eastAsia="宋体" w:hAnsi="Calibri" w:cs="Times New Roman" w:hint="eastAsia"/>
                <w:szCs w:val="21"/>
              </w:rPr>
              <w:t>方做好开幕式及分论坛的会务等工作。此次志愿活动旨在扎实开展“不忘初心、牢记使命”主题教育，贯彻落实“守初心、担使命，找差距、抓落实”总要求，发挥学做结合</w:t>
            </w:r>
            <w:proofErr w:type="gramStart"/>
            <w:r w:rsidRPr="00697CE6">
              <w:rPr>
                <w:rFonts w:ascii="Calibri" w:eastAsia="宋体" w:hAnsi="Calibri" w:cs="Times New Roman" w:hint="eastAsia"/>
                <w:szCs w:val="21"/>
              </w:rPr>
              <w:t>砺</w:t>
            </w:r>
            <w:proofErr w:type="gramEnd"/>
            <w:r w:rsidRPr="00697CE6">
              <w:rPr>
                <w:rFonts w:ascii="Calibri" w:eastAsia="宋体" w:hAnsi="Calibri" w:cs="Times New Roman" w:hint="eastAsia"/>
                <w:szCs w:val="21"/>
              </w:rPr>
              <w:t>初心的作用，接受思想洗礼，把主题教育成果转化为推动学习工作、攻坚克难的动力，转化为破解难题的实招硬招，凝聚力量，以实际行动</w:t>
            </w:r>
            <w:proofErr w:type="gramStart"/>
            <w:r w:rsidRPr="00697CE6">
              <w:rPr>
                <w:rFonts w:ascii="Calibri" w:eastAsia="宋体" w:hAnsi="Calibri" w:cs="Times New Roman" w:hint="eastAsia"/>
                <w:szCs w:val="21"/>
              </w:rPr>
              <w:t>践行</w:t>
            </w:r>
            <w:proofErr w:type="gramEnd"/>
            <w:r w:rsidRPr="00697CE6">
              <w:rPr>
                <w:rFonts w:ascii="Calibri" w:eastAsia="宋体" w:hAnsi="Calibri" w:cs="Times New Roman" w:hint="eastAsia"/>
                <w:szCs w:val="21"/>
              </w:rPr>
              <w:t>初心和使命。</w:t>
            </w:r>
          </w:p>
          <w:p w:rsidR="00A974D4" w:rsidRDefault="00A974D4" w:rsidP="00A974D4">
            <w:pPr>
              <w:spacing w:line="360" w:lineRule="auto"/>
              <w:ind w:firstLineChars="300" w:firstLine="630"/>
              <w:jc w:val="left"/>
              <w:rPr>
                <w:rFonts w:ascii="Calibri" w:eastAsia="宋体" w:hAnsi="Calibri" w:cs="Times New Roman"/>
                <w:szCs w:val="21"/>
              </w:rPr>
            </w:pPr>
          </w:p>
          <w:p w:rsidR="00A974D4" w:rsidRDefault="00A974D4" w:rsidP="00A974D4">
            <w:pPr>
              <w:spacing w:line="360" w:lineRule="auto"/>
              <w:jc w:val="left"/>
            </w:pPr>
          </w:p>
        </w:tc>
      </w:tr>
    </w:tbl>
    <w:p w:rsidR="007F24B3" w:rsidRDefault="007F24B3">
      <w:pPr>
        <w:spacing w:line="14" w:lineRule="exact"/>
        <w:rPr>
          <w:b/>
          <w:bCs/>
          <w:sz w:val="36"/>
          <w:szCs w:val="36"/>
        </w:rPr>
      </w:pPr>
    </w:p>
    <w:sectPr w:rsidR="007F24B3">
      <w:pgSz w:w="10318" w:h="1457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03" w:rsidRDefault="00703203" w:rsidP="00EE6679">
      <w:r>
        <w:separator/>
      </w:r>
    </w:p>
  </w:endnote>
  <w:endnote w:type="continuationSeparator" w:id="0">
    <w:p w:rsidR="00703203" w:rsidRDefault="00703203" w:rsidP="00EE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03" w:rsidRDefault="00703203" w:rsidP="00EE6679">
      <w:r>
        <w:separator/>
      </w:r>
    </w:p>
  </w:footnote>
  <w:footnote w:type="continuationSeparator" w:id="0">
    <w:p w:rsidR="00703203" w:rsidRDefault="00703203" w:rsidP="00EE6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9C"/>
    <w:rsid w:val="0000759D"/>
    <w:rsid w:val="00074BD0"/>
    <w:rsid w:val="0018710A"/>
    <w:rsid w:val="003174A4"/>
    <w:rsid w:val="0032643A"/>
    <w:rsid w:val="003458BC"/>
    <w:rsid w:val="00454052"/>
    <w:rsid w:val="0050033B"/>
    <w:rsid w:val="00504ACA"/>
    <w:rsid w:val="00573823"/>
    <w:rsid w:val="005C2FAF"/>
    <w:rsid w:val="00635153"/>
    <w:rsid w:val="006637F4"/>
    <w:rsid w:val="00672F83"/>
    <w:rsid w:val="0067642A"/>
    <w:rsid w:val="00697CE6"/>
    <w:rsid w:val="00703203"/>
    <w:rsid w:val="00732B19"/>
    <w:rsid w:val="007F24B3"/>
    <w:rsid w:val="0081665B"/>
    <w:rsid w:val="00872D4C"/>
    <w:rsid w:val="008C44A2"/>
    <w:rsid w:val="0092104C"/>
    <w:rsid w:val="009371FF"/>
    <w:rsid w:val="009B7E24"/>
    <w:rsid w:val="00A45BE4"/>
    <w:rsid w:val="00A974D4"/>
    <w:rsid w:val="00AB38CB"/>
    <w:rsid w:val="00AD3FD7"/>
    <w:rsid w:val="00AE6D1B"/>
    <w:rsid w:val="00B333F1"/>
    <w:rsid w:val="00C67721"/>
    <w:rsid w:val="00C9739C"/>
    <w:rsid w:val="00DB6D7F"/>
    <w:rsid w:val="00EE6679"/>
    <w:rsid w:val="213D5F17"/>
    <w:rsid w:val="22F01C1C"/>
    <w:rsid w:val="27A07C08"/>
    <w:rsid w:val="2D0D303B"/>
    <w:rsid w:val="42447B6F"/>
    <w:rsid w:val="6BA44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qFormat/>
    <w:rPr>
      <w:color w:val="0000FF"/>
      <w:u w:val="single"/>
    </w:r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paragraph" w:styleId="a6">
    <w:name w:val="Balloon Text"/>
    <w:basedOn w:val="a"/>
    <w:link w:val="Char"/>
    <w:uiPriority w:val="99"/>
    <w:semiHidden/>
    <w:unhideWhenUsed/>
    <w:rsid w:val="00AB38CB"/>
    <w:rPr>
      <w:sz w:val="18"/>
      <w:szCs w:val="18"/>
    </w:rPr>
  </w:style>
  <w:style w:type="character" w:customStyle="1" w:styleId="Char">
    <w:name w:val="批注框文本 Char"/>
    <w:basedOn w:val="a0"/>
    <w:link w:val="a6"/>
    <w:uiPriority w:val="99"/>
    <w:semiHidden/>
    <w:rsid w:val="00AB38CB"/>
    <w:rPr>
      <w:rFonts w:asciiTheme="minorHAnsi" w:eastAsiaTheme="minorEastAsia" w:hAnsiTheme="minorHAnsi" w:cstheme="minorBidi"/>
      <w:kern w:val="2"/>
      <w:sz w:val="18"/>
      <w:szCs w:val="18"/>
    </w:rPr>
  </w:style>
  <w:style w:type="paragraph" w:styleId="a7">
    <w:name w:val="header"/>
    <w:basedOn w:val="a"/>
    <w:link w:val="Char0"/>
    <w:uiPriority w:val="99"/>
    <w:unhideWhenUsed/>
    <w:rsid w:val="00EE66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E6679"/>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EE6679"/>
    <w:pPr>
      <w:tabs>
        <w:tab w:val="center" w:pos="4153"/>
        <w:tab w:val="right" w:pos="8306"/>
      </w:tabs>
      <w:snapToGrid w:val="0"/>
      <w:jc w:val="left"/>
    </w:pPr>
    <w:rPr>
      <w:sz w:val="18"/>
      <w:szCs w:val="18"/>
    </w:rPr>
  </w:style>
  <w:style w:type="character" w:customStyle="1" w:styleId="Char1">
    <w:name w:val="页脚 Char"/>
    <w:basedOn w:val="a0"/>
    <w:link w:val="a8"/>
    <w:uiPriority w:val="99"/>
    <w:rsid w:val="00EE667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Autospacing="1" w:afterAutospacing="1"/>
      <w:jc w:val="left"/>
    </w:pPr>
    <w:rPr>
      <w:rFonts w:cs="Times New Roman"/>
      <w:kern w:val="0"/>
      <w:sz w:val="24"/>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qFormat/>
    <w:rPr>
      <w:color w:val="0000FF"/>
      <w:u w:val="single"/>
    </w:rPr>
  </w:style>
  <w:style w:type="character" w:customStyle="1" w:styleId="xuboxtabnow">
    <w:name w:val="xubox_tabnow"/>
    <w:basedOn w:val="a0"/>
    <w:qFormat/>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qFormat/>
  </w:style>
  <w:style w:type="paragraph" w:styleId="a6">
    <w:name w:val="Balloon Text"/>
    <w:basedOn w:val="a"/>
    <w:link w:val="Char"/>
    <w:uiPriority w:val="99"/>
    <w:semiHidden/>
    <w:unhideWhenUsed/>
    <w:rsid w:val="00AB38CB"/>
    <w:rPr>
      <w:sz w:val="18"/>
      <w:szCs w:val="18"/>
    </w:rPr>
  </w:style>
  <w:style w:type="character" w:customStyle="1" w:styleId="Char">
    <w:name w:val="批注框文本 Char"/>
    <w:basedOn w:val="a0"/>
    <w:link w:val="a6"/>
    <w:uiPriority w:val="99"/>
    <w:semiHidden/>
    <w:rsid w:val="00AB38CB"/>
    <w:rPr>
      <w:rFonts w:asciiTheme="minorHAnsi" w:eastAsiaTheme="minorEastAsia" w:hAnsiTheme="minorHAnsi" w:cstheme="minorBidi"/>
      <w:kern w:val="2"/>
      <w:sz w:val="18"/>
      <w:szCs w:val="18"/>
    </w:rPr>
  </w:style>
  <w:style w:type="paragraph" w:styleId="a7">
    <w:name w:val="header"/>
    <w:basedOn w:val="a"/>
    <w:link w:val="Char0"/>
    <w:uiPriority w:val="99"/>
    <w:unhideWhenUsed/>
    <w:rsid w:val="00EE66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E6679"/>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EE6679"/>
    <w:pPr>
      <w:tabs>
        <w:tab w:val="center" w:pos="4153"/>
        <w:tab w:val="right" w:pos="8306"/>
      </w:tabs>
      <w:snapToGrid w:val="0"/>
      <w:jc w:val="left"/>
    </w:pPr>
    <w:rPr>
      <w:sz w:val="18"/>
      <w:szCs w:val="18"/>
    </w:rPr>
  </w:style>
  <w:style w:type="character" w:customStyle="1" w:styleId="Char1">
    <w:name w:val="页脚 Char"/>
    <w:basedOn w:val="a0"/>
    <w:link w:val="a8"/>
    <w:uiPriority w:val="99"/>
    <w:rsid w:val="00EE66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111</Words>
  <Characters>635</Characters>
  <Application>Microsoft Office Word</Application>
  <DocSecurity>0</DocSecurity>
  <Lines>5</Lines>
  <Paragraphs>1</Paragraphs>
  <ScaleCrop>false</ScaleCrop>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sues_</dc:creator>
  <cp:lastModifiedBy>HP</cp:lastModifiedBy>
  <cp:revision>12</cp:revision>
  <cp:lastPrinted>2019-09-23T11:05:00Z</cp:lastPrinted>
  <dcterms:created xsi:type="dcterms:W3CDTF">2019-06-06T01:39:00Z</dcterms:created>
  <dcterms:modified xsi:type="dcterms:W3CDTF">2019-11-12T04:47:00Z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