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28"/>
          <w:u w:val="single"/>
        </w:rPr>
      </w:pPr>
      <w:r>
        <w:rPr>
          <w:rFonts w:hint="eastAsia" w:ascii="仿宋" w:hAnsi="仿宋" w:eastAsia="仿宋" w:cs="仿宋"/>
          <w:b/>
          <w:bCs/>
          <w:sz w:val="28"/>
          <w:szCs w:val="28"/>
          <w:u w:val="single"/>
          <w:lang w:val="en-US" w:eastAsia="zh-CN"/>
        </w:rPr>
        <w:t>艺术设计学院党委</w:t>
      </w:r>
      <w:r>
        <w:rPr>
          <w:rFonts w:hint="eastAsia" w:ascii="仿宋" w:hAnsi="仿宋" w:eastAsia="仿宋" w:cs="仿宋"/>
          <w:b/>
          <w:bCs/>
          <w:sz w:val="28"/>
          <w:szCs w:val="28"/>
          <w:u w:val="single"/>
        </w:rPr>
        <w:t>“不忘初心、牢记使命”主题教育</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sz w:val="28"/>
          <w:szCs w:val="28"/>
          <w:u w:val="single"/>
        </w:rPr>
      </w:pPr>
      <w:r>
        <w:rPr>
          <w:rFonts w:hint="eastAsia" w:ascii="仿宋" w:hAnsi="仿宋" w:eastAsia="仿宋" w:cs="仿宋"/>
          <w:b/>
          <w:bCs/>
          <w:sz w:val="28"/>
          <w:szCs w:val="28"/>
          <w:u w:val="single"/>
        </w:rPr>
        <w:t>集体研讨</w:t>
      </w:r>
      <w:r>
        <w:rPr>
          <w:rFonts w:hint="eastAsia" w:ascii="仿宋" w:hAnsi="仿宋" w:eastAsia="仿宋" w:cs="仿宋"/>
          <w:b/>
          <w:bCs/>
          <w:sz w:val="28"/>
          <w:szCs w:val="28"/>
          <w:u w:val="single"/>
          <w:lang w:eastAsia="zh-CN"/>
        </w:rPr>
        <w:t>记录</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u w:val="single"/>
        </w:rPr>
        <w:t>研讨主题</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 xml:space="preserve">高校依法治校的理论与实践                         </w:t>
      </w:r>
    </w:p>
    <w:p>
      <w:pPr>
        <w:keepNext w:val="0"/>
        <w:keepLines w:val="0"/>
        <w:pageBreakBefore w:val="0"/>
        <w:kinsoku/>
        <w:wordWrap/>
        <w:overflowPunct/>
        <w:topLinePunct w:val="0"/>
        <w:autoSpaceDE/>
        <w:autoSpaceDN/>
        <w:bidi w:val="0"/>
        <w:adjustRightInd/>
        <w:snapToGrid/>
        <w:spacing w:line="48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研讨专题：</w:t>
      </w:r>
      <w:r>
        <w:rPr>
          <w:rFonts w:hint="eastAsia" w:ascii="仿宋" w:hAnsi="仿宋" w:eastAsia="仿宋"/>
          <w:sz w:val="28"/>
          <w:szCs w:val="28"/>
          <w:u w:val="single"/>
        </w:rPr>
        <w:t>全面</w:t>
      </w:r>
      <w:r>
        <w:rPr>
          <w:rFonts w:ascii="仿宋" w:hAnsi="仿宋" w:eastAsia="仿宋"/>
          <w:sz w:val="28"/>
          <w:szCs w:val="28"/>
          <w:u w:val="single"/>
        </w:rPr>
        <w:t>从严治党专题</w:t>
      </w:r>
      <w:r>
        <w:rPr>
          <w:rFonts w:hint="eastAsia" w:ascii="仿宋" w:hAnsi="仿宋" w:eastAsia="仿宋"/>
          <w:sz w:val="28"/>
          <w:szCs w:val="28"/>
          <w:u w:val="single"/>
          <w:lang w:val="en-US" w:eastAsia="zh-CN"/>
        </w:rPr>
        <w:t xml:space="preserve">                                 </w:t>
      </w:r>
      <w:bookmarkStart w:id="0" w:name="_GoBack"/>
      <w:bookmarkEnd w:id="0"/>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研讨时间：  2019年9月</w:t>
      </w:r>
      <w:r>
        <w:rPr>
          <w:rFonts w:hint="eastAsia" w:ascii="仿宋" w:hAnsi="仿宋" w:eastAsia="仿宋" w:cs="仿宋"/>
          <w:sz w:val="28"/>
          <w:szCs w:val="28"/>
          <w:u w:val="single"/>
          <w:lang w:val="en-US" w:eastAsia="zh-CN"/>
        </w:rPr>
        <w:t>25</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研讨地点：</w:t>
      </w:r>
      <w:r>
        <w:rPr>
          <w:rFonts w:hint="eastAsia" w:ascii="仿宋" w:hAnsi="仿宋" w:eastAsia="仿宋" w:cs="仿宋"/>
          <w:sz w:val="28"/>
          <w:szCs w:val="28"/>
          <w:u w:val="single"/>
          <w:lang w:val="en-US" w:eastAsia="zh-CN"/>
        </w:rPr>
        <w:t>艺术楼A510</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发言内容：</w:t>
      </w:r>
    </w:p>
    <w:p>
      <w:pPr>
        <w:pStyle w:val="2"/>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0" w:firstLineChars="200"/>
        <w:jc w:val="left"/>
        <w:textAlignment w:val="auto"/>
        <w:rPr>
          <w:rFonts w:hint="eastAsia" w:ascii="仿宋" w:hAnsi="仿宋" w:eastAsia="仿宋" w:cs="仿宋"/>
          <w:b w:val="0"/>
          <w:kern w:val="2"/>
          <w:sz w:val="28"/>
          <w:szCs w:val="28"/>
          <w:u w:val="single"/>
          <w:lang w:val="en-US" w:eastAsia="zh-CN" w:bidi="ar-SA"/>
        </w:rPr>
      </w:pPr>
      <w:r>
        <w:rPr>
          <w:rFonts w:hint="eastAsia" w:ascii="仿宋" w:hAnsi="仿宋" w:eastAsia="仿宋" w:cs="仿宋"/>
          <w:b w:val="0"/>
          <w:kern w:val="2"/>
          <w:sz w:val="28"/>
          <w:szCs w:val="28"/>
          <w:u w:val="single"/>
          <w:lang w:val="en-US" w:eastAsia="zh-CN" w:bidi="ar-SA"/>
        </w:rPr>
        <w:t>9月25日中午，艺术设计学院党委紧跟学校党委步伐，学院全体党委委员在艺术楼A510会议室举行了高校依法治校的理论与实践集中学习研讨会，本次学习研讨会由学院党委书记袁蓉领学。</w:t>
      </w:r>
    </w:p>
    <w:p>
      <w:pPr>
        <w:pStyle w:val="2"/>
        <w:keepNext w:val="0"/>
        <w:keepLines w:val="0"/>
        <w:pageBreakBefore w:val="0"/>
        <w:widowControl/>
        <w:kinsoku/>
        <w:wordWrap/>
        <w:overflowPunct/>
        <w:topLinePunct w:val="0"/>
        <w:autoSpaceDE/>
        <w:autoSpaceDN/>
        <w:bidi w:val="0"/>
        <w:adjustRightInd/>
        <w:snapToGrid/>
        <w:spacing w:beforeAutospacing="0" w:afterAutospacing="0" w:line="480" w:lineRule="exact"/>
        <w:ind w:firstLine="562" w:firstLineChars="200"/>
        <w:jc w:val="left"/>
        <w:textAlignment w:val="auto"/>
        <w:rPr>
          <w:rFonts w:hint="eastAsia" w:ascii="仿宋" w:hAnsi="仿宋" w:eastAsia="仿宋" w:cs="仿宋"/>
          <w:b/>
          <w:bCs/>
          <w:sz w:val="28"/>
          <w:szCs w:val="28"/>
          <w:u w:val="single"/>
          <w:lang w:eastAsia="zh-CN"/>
        </w:rPr>
      </w:pPr>
      <w:r>
        <w:rPr>
          <w:rFonts w:hint="eastAsia" w:ascii="仿宋" w:hAnsi="仿宋" w:eastAsia="仿宋" w:cs="仿宋"/>
          <w:b/>
          <w:bCs/>
          <w:sz w:val="28"/>
          <w:szCs w:val="28"/>
          <w:u w:val="single"/>
        </w:rPr>
        <w:t>学院党委书记袁蓉讲到</w:t>
      </w:r>
      <w:r>
        <w:rPr>
          <w:rFonts w:hint="eastAsia" w:ascii="仿宋" w:hAnsi="仿宋" w:eastAsia="仿宋" w:cs="仿宋"/>
          <w:b/>
          <w:bCs/>
          <w:sz w:val="28"/>
          <w:szCs w:val="28"/>
          <w:u w:val="single"/>
          <w:lang w:eastAsia="zh-CN"/>
        </w:rPr>
        <w:t>：</w:t>
      </w:r>
      <w:r>
        <w:rPr>
          <w:rFonts w:hint="eastAsia" w:ascii="仿宋" w:hAnsi="仿宋" w:eastAsia="仿宋" w:cs="仿宋"/>
          <w:b w:val="0"/>
          <w:kern w:val="2"/>
          <w:sz w:val="28"/>
          <w:szCs w:val="28"/>
          <w:u w:val="single"/>
          <w:lang w:val="en-US" w:eastAsia="zh-CN" w:bidi="ar-SA"/>
        </w:rPr>
        <w:t>专家从一起北京大学因程序违法而败诉的案例说起，分别从高等学校的法律地位、高校依法治校的内涵、具体要求等方面展开，结合自己多年的教学经验和丰富的法律工作实践，对高校依法治校的理论知识进行了梳理与解读，并引用许多典型案例进行分析，内容丰富翔实、引人入胜、指导性强。，要进一步提高法律认识，依法办学、依法办事；要加强对学校中层及以上干部进行法制教育、培训，不仅要学法更要懂法；学校的规章制度要根据学校的发展及时做到废、改、立。</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u w:val="single"/>
        </w:rPr>
      </w:pPr>
      <w:r>
        <w:rPr>
          <w:rFonts w:hint="eastAsia" w:ascii="仿宋" w:hAnsi="仿宋" w:eastAsia="仿宋" w:cs="仿宋"/>
          <w:b/>
          <w:bCs/>
          <w:sz w:val="28"/>
          <w:szCs w:val="28"/>
          <w:u w:val="single"/>
          <w:lang w:val="en-US" w:eastAsia="zh-CN"/>
        </w:rPr>
        <w:t>学院党委副书记、院长高瞩说：</w:t>
      </w:r>
      <w:r>
        <w:rPr>
          <w:rFonts w:hint="eastAsia" w:ascii="仿宋" w:hAnsi="仿宋" w:eastAsia="仿宋" w:cs="仿宋"/>
          <w:sz w:val="28"/>
          <w:szCs w:val="28"/>
          <w:u w:val="single"/>
        </w:rPr>
        <w:t>最重要的是加强制度建设。制度，就是校规校纪，包括校长、行政、教师的管理和学生的管理等各种活动，要求规范的东西都叫规章制度，学校的校规校纪等同于制度，不仅相对学生，也对教师、行政人员同样有效。有规章制度才有法可依，学校依法治校，必然有各方面健全的规章制度，所以健全规章制度是依法治校的第一个方面。制定完善的学校应当包括校名、层次、规模、基本制度、重要的财务制度等等。</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sz w:val="28"/>
          <w:szCs w:val="28"/>
          <w:u w:val="single"/>
        </w:rPr>
      </w:pPr>
      <w:r>
        <w:rPr>
          <w:rFonts w:hint="eastAsia" w:ascii="仿宋" w:hAnsi="仿宋" w:eastAsia="仿宋" w:cs="仿宋"/>
          <w:b/>
          <w:bCs/>
          <w:sz w:val="28"/>
          <w:szCs w:val="28"/>
          <w:u w:val="single"/>
          <w:lang w:val="en-US" w:eastAsia="zh-CN"/>
        </w:rPr>
        <w:t>学院党委副书记、中韩多媒体设计学院院长</w:t>
      </w:r>
      <w:r>
        <w:rPr>
          <w:rFonts w:hint="eastAsia" w:ascii="仿宋" w:hAnsi="仿宋" w:eastAsia="仿宋" w:cs="仿宋"/>
          <w:b/>
          <w:bCs/>
          <w:sz w:val="28"/>
          <w:szCs w:val="28"/>
          <w:u w:val="single"/>
          <w:lang w:eastAsia="zh-CN"/>
        </w:rPr>
        <w:t>吴亚生</w:t>
      </w:r>
      <w:r>
        <w:rPr>
          <w:rFonts w:hint="eastAsia" w:ascii="仿宋" w:hAnsi="仿宋" w:eastAsia="仿宋" w:cs="仿宋"/>
          <w:b/>
          <w:bCs/>
          <w:sz w:val="28"/>
          <w:szCs w:val="28"/>
          <w:u w:val="single"/>
        </w:rPr>
        <w:t>说：</w:t>
      </w:r>
      <w:r>
        <w:rPr>
          <w:rFonts w:hint="eastAsia" w:ascii="宋体" w:hAnsi="宋体" w:eastAsia="宋体" w:cs="宋体"/>
          <w:kern w:val="1"/>
          <w:sz w:val="24"/>
          <w:szCs w:val="24"/>
        </w:rPr>
        <w:t>，</w:t>
      </w:r>
      <w:r>
        <w:rPr>
          <w:rFonts w:hint="eastAsia" w:ascii="仿宋" w:hAnsi="仿宋" w:eastAsia="仿宋" w:cs="仿宋"/>
          <w:kern w:val="2"/>
          <w:sz w:val="28"/>
          <w:szCs w:val="28"/>
          <w:u w:val="single"/>
          <w:lang w:val="en-US" w:eastAsia="zh-CN" w:bidi="ar-SA"/>
        </w:rPr>
        <w:t>行政工作要充分体现公正性、透明性和互动性，要畅通各种信息渠道；学校要处理好行政与民事两个主体的关系，并表示要进一步对照依法治校示范校指标体系，做好工作。</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sz w:val="28"/>
          <w:szCs w:val="28"/>
          <w:u w:val="single"/>
          <w:lang w:eastAsia="zh-CN"/>
        </w:rPr>
      </w:pPr>
      <w:r>
        <w:rPr>
          <w:rFonts w:hint="eastAsia" w:ascii="仿宋" w:hAnsi="仿宋" w:eastAsia="仿宋" w:cs="仿宋"/>
          <w:b/>
          <w:bCs/>
          <w:sz w:val="28"/>
          <w:szCs w:val="28"/>
          <w:u w:val="single"/>
        </w:rPr>
        <w:t>学院党委副书记刘江说到</w:t>
      </w:r>
      <w:r>
        <w:rPr>
          <w:rFonts w:hint="eastAsia" w:ascii="仿宋" w:hAnsi="仿宋" w:eastAsia="仿宋" w:cs="仿宋"/>
          <w:b/>
          <w:bCs/>
          <w:sz w:val="28"/>
          <w:szCs w:val="28"/>
          <w:u w:val="single"/>
          <w:lang w:eastAsia="zh-CN"/>
        </w:rPr>
        <w:t>：</w:t>
      </w:r>
      <w:r>
        <w:rPr>
          <w:rFonts w:hint="eastAsia" w:ascii="仿宋" w:hAnsi="仿宋" w:eastAsia="仿宋" w:cs="仿宋"/>
          <w:sz w:val="28"/>
          <w:szCs w:val="28"/>
          <w:u w:val="single"/>
        </w:rPr>
        <w:t>为了深入推进“不忘初心、牢记使命”主题教育，全面从严治党，推动依法治校，加强普法教育，学校邀请到了中国行政法学会理事、华东政法大学教授、博士生导师沈福俊就“高校依法治校的理论与实践”作专题辅导报告。沈教授</w:t>
      </w:r>
      <w:r>
        <w:rPr>
          <w:rFonts w:hint="eastAsia" w:ascii="仿宋" w:hAnsi="仿宋" w:eastAsia="仿宋" w:cs="仿宋"/>
          <w:color w:val="333333"/>
          <w:sz w:val="28"/>
          <w:szCs w:val="28"/>
          <w:u w:val="single"/>
          <w:shd w:val="clear" w:color="auto" w:fill="FFFFFF"/>
        </w:rPr>
        <w:t>分别从高等学校的法律地位、高校依法治校的内涵、具体要求等方面展开，使得全体师生对高校依法治校的理论知识有了全面详细的了解，对于自身在实际开展工作时也有现实意义的指导。</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u w:val="single"/>
        </w:rPr>
      </w:pPr>
      <w:r>
        <w:rPr>
          <w:rFonts w:hint="eastAsia" w:ascii="仿宋" w:hAnsi="仿宋" w:eastAsia="仿宋" w:cs="仿宋"/>
          <w:b/>
          <w:bCs/>
          <w:sz w:val="28"/>
          <w:szCs w:val="28"/>
          <w:u w:val="single"/>
        </w:rPr>
        <w:t>院党委副书记马建立说：</w:t>
      </w:r>
      <w:r>
        <w:rPr>
          <w:rFonts w:hint="eastAsia" w:ascii="仿宋" w:hAnsi="仿宋" w:eastAsia="仿宋" w:cs="仿宋"/>
          <w:sz w:val="28"/>
          <w:szCs w:val="28"/>
          <w:u w:val="single"/>
        </w:rPr>
        <w:t>我于2019年9月25日星期三下午在行政楼B301会议室参加了由华东政法大学知名教授沈福俊老师主讲的高校依法治校的理论与实践。通过沈教授的讲解让我对高校依法治校方面有了更深刻的认识，新时代我们的学生也发生了变化，维权意识很强，沈教授列举了一些高校发生程序违法的案例，值得我们借鉴，在开展工作的时候要符合程序，法律优先，正当程序，程序是交涉过程的制度化，具有公正性，透明性，互动性。为此这对我们今后的工作很有指导意义。</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sz w:val="28"/>
          <w:szCs w:val="28"/>
          <w:u w:val="single"/>
          <w:lang w:val="en-US" w:eastAsia="zh-CN"/>
        </w:rPr>
      </w:pPr>
      <w:r>
        <w:rPr>
          <w:rFonts w:hint="eastAsia" w:ascii="仿宋" w:hAnsi="仿宋" w:eastAsia="仿宋" w:cs="仿宋"/>
          <w:b/>
          <w:bCs/>
          <w:sz w:val="28"/>
          <w:szCs w:val="28"/>
          <w:u w:val="single"/>
          <w:lang w:val="en-US" w:eastAsia="zh-CN"/>
        </w:rPr>
        <w:t>艺术设计学院副院长李光安谈到：</w:t>
      </w:r>
      <w:r>
        <w:rPr>
          <w:rFonts w:hint="eastAsia" w:ascii="仿宋" w:hAnsi="仿宋" w:eastAsia="仿宋" w:cs="仿宋"/>
          <w:sz w:val="28"/>
          <w:szCs w:val="28"/>
          <w:u w:val="single"/>
        </w:rPr>
        <w:t>实行依法治校，制定规章制度，要了解教育法律法规，做到合法合理，学校的规章制度不能和国家的法律法规相抵触。实行依法治校，在学校规章制度建立后，如何颁布呈现，应该做到公开，使每一个相关对象都知晓，这一个必需的程序。这有两个作用，一是相关对象有这个权利，让其知道，可以提高认同感和执行力;同时，如果缺了这个步骤，这个制度从法律上讲就无效。</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u w:val="single"/>
        </w:rPr>
      </w:pPr>
      <w:r>
        <w:rPr>
          <w:rFonts w:hint="eastAsia" w:ascii="仿宋" w:hAnsi="仿宋" w:eastAsia="仿宋" w:cs="仿宋"/>
          <w:b/>
          <w:bCs/>
          <w:sz w:val="28"/>
          <w:szCs w:val="28"/>
          <w:u w:val="single"/>
        </w:rPr>
        <w:t>院党委委员、中韩多媒体设计学院顾艺说</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通过这次主题报告的学习结合相关文件材料的学习了解到依法治校对我国当前的教育管理有着重要意义。依法治校的基础是明确学校、教师、学生的权利和义务。依法治国已经成为我们国家管理的根本方略，教育是国家行政管理的重要部分，国家的法制化离不开教育的法制化。可以说，随着教育教学法律法规的发展完善，依法治教治校显得刻不容缓。如何实施依法治校，有些自己的认识和思考。</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sz w:val="28"/>
          <w:szCs w:val="28"/>
          <w:u w:val="single"/>
          <w:lang w:val="en-US" w:eastAsia="zh-CN"/>
        </w:rPr>
      </w:pPr>
      <w:r>
        <w:rPr>
          <w:rFonts w:hint="eastAsia" w:ascii="仿宋" w:hAnsi="仿宋" w:eastAsia="仿宋" w:cs="仿宋"/>
          <w:b/>
          <w:bCs/>
          <w:sz w:val="28"/>
          <w:szCs w:val="28"/>
          <w:u w:val="single"/>
          <w:lang w:val="en-US" w:eastAsia="zh-CN"/>
        </w:rPr>
        <w:t>艺术设计学院副院长任钟鸣谈到：</w:t>
      </w:r>
      <w:r>
        <w:rPr>
          <w:rFonts w:hint="eastAsia" w:ascii="仿宋" w:hAnsi="仿宋" w:eastAsia="仿宋" w:cs="仿宋"/>
          <w:b w:val="0"/>
          <w:bCs w:val="0"/>
          <w:sz w:val="28"/>
          <w:szCs w:val="28"/>
          <w:u w:val="single"/>
          <w:lang w:val="en-US" w:eastAsia="zh-CN"/>
        </w:rPr>
        <w:t>高校的管理也需要遵循一定的原则，这就需要高校依法治校。理论一定要结合实践，才能够发挥更大的作用，不能只是在理论上做思想的巨人，在实践上也要做行动的巨人。</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u w:val="single"/>
        </w:rPr>
      </w:pPr>
      <w:r>
        <w:rPr>
          <w:rFonts w:hint="eastAsia" w:ascii="仿宋" w:hAnsi="仿宋" w:eastAsia="仿宋" w:cs="仿宋"/>
          <w:b/>
          <w:bCs/>
          <w:sz w:val="28"/>
          <w:szCs w:val="28"/>
          <w:u w:val="single"/>
          <w:lang w:val="en-US" w:eastAsia="zh-CN"/>
        </w:rPr>
        <w:t>中韩多媒体设计学院副院长徐蓉蓉：</w:t>
      </w:r>
      <w:r>
        <w:rPr>
          <w:rFonts w:hint="eastAsia" w:ascii="仿宋" w:hAnsi="仿宋" w:eastAsia="仿宋" w:cs="仿宋"/>
          <w:sz w:val="28"/>
          <w:szCs w:val="28"/>
          <w:u w:val="single"/>
        </w:rPr>
        <w:t>通过参加由华东政法大学知名教授沈福俊老师主讲的高校依法治校的理论与实践，对高校依法治校方面有了更深刻的认识，加强党对高校的领导是高校治理历史经验的总结。从新中国建立一直到改革开放的深入推进，党对高校工作的领导经历过不同的阶段和方式，高等学校治理也随之经历了不同的发展阶段。高等学校领导体制在不同时期有不同形式。党对高校的全面领导，是新时代党的建设的重要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80"/>
        <w:jc w:val="both"/>
        <w:textAlignment w:val="auto"/>
        <w:outlineLvl w:val="9"/>
        <w:rPr>
          <w:rFonts w:hint="eastAsia" w:ascii="仿宋" w:hAnsi="仿宋" w:eastAsia="仿宋" w:cs="仿宋"/>
          <w:b/>
          <w:bCs/>
          <w:sz w:val="28"/>
          <w:szCs w:val="28"/>
          <w:u w:val="single"/>
          <w:lang w:val="en-US" w:eastAsia="zh-CN"/>
        </w:rPr>
      </w:pP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1544B"/>
    <w:rsid w:val="07754201"/>
    <w:rsid w:val="10CB1EFB"/>
    <w:rsid w:val="19905D9D"/>
    <w:rsid w:val="2A1F057E"/>
    <w:rsid w:val="2DD719B0"/>
    <w:rsid w:val="2F1607A3"/>
    <w:rsid w:val="3483735E"/>
    <w:rsid w:val="39263F3C"/>
    <w:rsid w:val="44AE1835"/>
    <w:rsid w:val="507F1DD6"/>
    <w:rsid w:val="5A3D7693"/>
    <w:rsid w:val="67ED56E2"/>
    <w:rsid w:val="6D4134B5"/>
    <w:rsid w:val="72136C10"/>
    <w:rsid w:val="7FCE1F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rFonts w:hint="eastAsia" w:ascii="微软雅黑" w:hAnsi="微软雅黑" w:eastAsia="微软雅黑" w:cs="微软雅黑"/>
      <w:color w:val="2F2F2F"/>
      <w:sz w:val="21"/>
      <w:szCs w:val="21"/>
      <w:u w:val="none"/>
    </w:rPr>
  </w:style>
  <w:style w:type="character" w:styleId="7">
    <w:name w:val="Hyperlink"/>
    <w:basedOn w:val="5"/>
    <w:uiPriority w:val="0"/>
    <w:rPr>
      <w:rFonts w:hint="eastAsia" w:ascii="微软雅黑" w:hAnsi="微软雅黑" w:eastAsia="微软雅黑" w:cs="微软雅黑"/>
      <w:color w:val="2F2F2F"/>
      <w:sz w:val="21"/>
      <w:szCs w:val="21"/>
      <w:u w:val="none"/>
    </w:rPr>
  </w:style>
  <w:style w:type="character" w:customStyle="1" w:styleId="8">
    <w:name w:val="xubox_tabnow"/>
    <w:basedOn w:val="5"/>
    <w:uiPriority w:val="0"/>
    <w:rPr>
      <w:bdr w:val="single" w:color="CCCCCC" w:sz="6" w:space="0"/>
      <w:shd w:val="clear" w:fill="FFFFFF"/>
    </w:rPr>
  </w:style>
  <w:style w:type="character" w:customStyle="1" w:styleId="9">
    <w:name w:val="item-name"/>
    <w:basedOn w:val="5"/>
    <w:uiPriority w:val="0"/>
  </w:style>
  <w:style w:type="character" w:customStyle="1" w:styleId="10">
    <w:name w:val="item-name1"/>
    <w:basedOn w:val="5"/>
    <w:uiPriority w:val="0"/>
  </w:style>
  <w:style w:type="character" w:customStyle="1" w:styleId="11">
    <w:name w:val="item-name2"/>
    <w:basedOn w:val="5"/>
    <w:uiPriority w:val="0"/>
    <w:rPr>
      <w:color w:val="FFFFFF"/>
    </w:rPr>
  </w:style>
  <w:style w:type="character" w:customStyle="1" w:styleId="12">
    <w:name w:val="pubdate-month"/>
    <w:basedOn w:val="5"/>
    <w:qFormat/>
    <w:uiPriority w:val="0"/>
    <w:rPr>
      <w:color w:val="FFFFFF"/>
      <w:sz w:val="24"/>
      <w:szCs w:val="24"/>
      <w:shd w:val="clear" w:fill="CC0000"/>
    </w:rPr>
  </w:style>
  <w:style w:type="character" w:customStyle="1" w:styleId="13">
    <w:name w:val="pubdate-day"/>
    <w:basedOn w:val="5"/>
    <w:uiPriority w:val="0"/>
    <w:rPr>
      <w:shd w:val="clear" w:fill="F2F2F2"/>
    </w:rPr>
  </w:style>
  <w:style w:type="character" w:customStyle="1" w:styleId="14">
    <w:name w:val="wzly"/>
    <w:basedOn w:val="5"/>
    <w:qFormat/>
    <w:uiPriority w:val="0"/>
    <w:rPr>
      <w:vanis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xx</dc:creator>
  <cp:lastModifiedBy>s</cp:lastModifiedBy>
  <dcterms:modified xsi:type="dcterms:W3CDTF">2019-11-06T05:59:09Z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