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widowControl/>
        <w:spacing w:beforeAutospacing="0" w:after="0" w:afterAutospacing="0" w:line="324" w:lineRule="atLeast"/>
        <w:ind w:left="0" w:right="0" w:firstLine="0"/>
        <w:jc w:val="center"/>
        <w:rPr>
          <w:rFonts w:ascii="华文中宋" w:hAnsi="华文中宋" w:eastAsia="华文中宋" w:cs="华文中宋"/>
          <w:b/>
          <w:bCs/>
          <w:i w:val="0"/>
          <w:caps w:val="0"/>
          <w:color w:val="000000"/>
          <w:spacing w:val="0"/>
          <w:sz w:val="36"/>
          <w:szCs w:val="36"/>
        </w:rPr>
      </w:pPr>
    </w:p>
    <w:p>
      <w:pPr>
        <w:pStyle w:val="2"/>
        <w:widowControl/>
        <w:spacing w:beforeAutospacing="0" w:after="0" w:afterAutospacing="0" w:line="324" w:lineRule="atLeast"/>
        <w:ind w:left="0" w:right="0" w:firstLine="0"/>
        <w:jc w:val="center"/>
        <w:rPr>
          <w:rFonts w:ascii="-webkit-standard" w:hAnsi="-webkit-standard" w:eastAsia="-webkit-standard" w:cs="-webkit-standard"/>
          <w:b/>
          <w:bCs/>
          <w:i w:val="0"/>
          <w:caps w:val="0"/>
          <w:color w:val="000000"/>
          <w:spacing w:val="0"/>
          <w:sz w:val="36"/>
          <w:szCs w:val="36"/>
        </w:rPr>
      </w:pPr>
      <w:r>
        <w:rPr>
          <w:rFonts w:ascii="华文中宋" w:hAnsi="华文中宋" w:eastAsia="华文中宋" w:cs="华文中宋"/>
          <w:b/>
          <w:bCs/>
          <w:i w:val="0"/>
          <w:caps w:val="0"/>
          <w:color w:val="000000"/>
          <w:spacing w:val="0"/>
          <w:sz w:val="36"/>
          <w:szCs w:val="36"/>
        </w:rPr>
        <w:t>“不忘初心、牢记使命”主题教育专题民主生活会</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rPr>
      </w:pPr>
      <w:r>
        <w:rPr>
          <w:rFonts w:hint="default" w:ascii="华文中宋" w:hAnsi="华文中宋" w:eastAsia="华文中宋" w:cs="华文中宋"/>
          <w:b/>
          <w:bCs/>
          <w:i w:val="0"/>
          <w:caps w:val="0"/>
          <w:color w:val="000000"/>
          <w:spacing w:val="0"/>
          <w:sz w:val="36"/>
          <w:szCs w:val="36"/>
        </w:rPr>
        <w:t>个人对照检查剖析材料</w:t>
      </w:r>
    </w:p>
    <w:p>
      <w:pPr>
        <w:pStyle w:val="2"/>
        <w:widowControl/>
        <w:spacing w:beforeAutospacing="0" w:after="0" w:afterAutospacing="0" w:line="324" w:lineRule="atLeast"/>
        <w:ind w:left="0" w:right="0" w:firstLine="0"/>
        <w:jc w:val="center"/>
        <w:rPr>
          <w:rFonts w:hint="default" w:ascii="-webkit-standard" w:hAnsi="-webkit-standard" w:eastAsia="-webkit-standard" w:cs="-webkit-standard"/>
          <w:b w:val="0"/>
          <w:i w:val="0"/>
          <w:caps w:val="0"/>
          <w:color w:val="000000"/>
          <w:spacing w:val="0"/>
          <w:sz w:val="27"/>
          <w:szCs w:val="27"/>
        </w:rPr>
      </w:pPr>
    </w:p>
    <w:p>
      <w:pPr>
        <w:pStyle w:val="2"/>
        <w:widowControl/>
        <w:spacing w:beforeAutospacing="0" w:after="0" w:afterAutospacing="0" w:line="324" w:lineRule="atLeast"/>
        <w:ind w:left="0" w:leftChars="0" w:right="0" w:firstLine="0"/>
        <w:jc w:val="center"/>
        <w:rPr>
          <w:rFonts w:hint="eastAsia" w:ascii="仿宋_GB2312" w:hAnsi="-webkit-standard" w:eastAsia="仿宋_GB2312" w:cs="仿宋_GB2312"/>
          <w:b/>
          <w:bCs/>
          <w:i w:val="0"/>
          <w:caps w:val="0"/>
          <w:color w:val="000000"/>
          <w:spacing w:val="0"/>
          <w:sz w:val="24"/>
          <w:szCs w:val="24"/>
          <w:lang w:eastAsia="zh-CN"/>
        </w:rPr>
      </w:pPr>
      <w:r>
        <w:rPr>
          <w:rFonts w:hint="default" w:ascii="仿宋_GB2312" w:hAnsi="-webkit-standard" w:eastAsia="仿宋_GB2312" w:cs="仿宋_GB2312"/>
          <w:b/>
          <w:bCs/>
          <w:i w:val="0"/>
          <w:caps w:val="0"/>
          <w:color w:val="000000"/>
          <w:spacing w:val="0"/>
          <w:sz w:val="24"/>
          <w:szCs w:val="24"/>
        </w:rPr>
        <w:t>单位</w:t>
      </w:r>
      <w:r>
        <w:rPr>
          <w:rFonts w:hint="eastAsia" w:ascii="仿宋_GB2312" w:hAnsi="-webkit-standard" w:eastAsia="仿宋_GB2312" w:cs="仿宋_GB2312"/>
          <w:b/>
          <w:bCs/>
          <w:i w:val="0"/>
          <w:caps w:val="0"/>
          <w:color w:val="000000"/>
          <w:spacing w:val="0"/>
          <w:sz w:val="24"/>
          <w:szCs w:val="24"/>
          <w:lang w:eastAsia="zh-CN"/>
        </w:rPr>
        <w:t>；上海工程技术大学中韩多媒体设计学院</w:t>
      </w:r>
      <w:r>
        <w:rPr>
          <w:rFonts w:hint="default" w:ascii="仿宋_GB2312" w:hAnsi="-webkit-standard" w:eastAsia="仿宋_GB2312" w:cs="仿宋_GB2312"/>
          <w:b/>
          <w:bCs/>
          <w:i w:val="0"/>
          <w:caps w:val="0"/>
          <w:color w:val="000000"/>
          <w:spacing w:val="0"/>
          <w:sz w:val="24"/>
          <w:szCs w:val="24"/>
        </w:rPr>
        <w:t xml:space="preserve">  姓名</w:t>
      </w:r>
      <w:r>
        <w:rPr>
          <w:rFonts w:hint="eastAsia" w:ascii="仿宋_GB2312" w:hAnsi="-webkit-standard" w:eastAsia="仿宋_GB2312" w:cs="仿宋_GB2312"/>
          <w:b/>
          <w:bCs/>
          <w:i w:val="0"/>
          <w:caps w:val="0"/>
          <w:color w:val="000000"/>
          <w:spacing w:val="0"/>
          <w:sz w:val="24"/>
          <w:szCs w:val="24"/>
          <w:lang w:eastAsia="zh-CN"/>
        </w:rPr>
        <w:t>；吴亚生</w:t>
      </w:r>
    </w:p>
    <w:p>
      <w:pPr>
        <w:pStyle w:val="2"/>
        <w:widowControl/>
        <w:spacing w:beforeAutospacing="0" w:after="0" w:afterAutospacing="0" w:line="324" w:lineRule="atLeast"/>
        <w:ind w:left="0" w:leftChars="0" w:right="0" w:firstLine="0"/>
        <w:jc w:val="center"/>
        <w:rPr>
          <w:rFonts w:hint="eastAsia" w:ascii="仿宋_GB2312" w:hAnsi="-webkit-standard" w:eastAsia="仿宋_GB2312" w:cs="仿宋_GB2312"/>
          <w:b/>
          <w:bCs/>
          <w:i w:val="0"/>
          <w:caps w:val="0"/>
          <w:color w:val="000000"/>
          <w:spacing w:val="0"/>
          <w:sz w:val="24"/>
          <w:szCs w:val="24"/>
          <w:lang w:eastAsia="zh-CN"/>
        </w:rPr>
      </w:pPr>
    </w:p>
    <w:p>
      <w:pPr>
        <w:pStyle w:val="2"/>
        <w:widowControl/>
        <w:spacing w:beforeAutospacing="0" w:after="0" w:afterAutospacing="0" w:line="324" w:lineRule="atLeast"/>
        <w:ind w:left="0" w:leftChars="0" w:right="0" w:firstLine="0"/>
        <w:jc w:val="center"/>
        <w:rPr>
          <w:rFonts w:hint="default" w:ascii="仿宋_GB2312" w:hAnsi="-webkit-standard" w:eastAsia="仿宋_GB2312" w:cs="仿宋_GB2312"/>
          <w:b/>
          <w:bCs/>
          <w:i w:val="0"/>
          <w:caps w:val="0"/>
          <w:color w:val="000000"/>
          <w:spacing w:val="0"/>
          <w:sz w:val="24"/>
          <w:szCs w:val="24"/>
          <w:lang w:eastAsia="zh-CN"/>
        </w:rPr>
      </w:pPr>
    </w:p>
    <w:p>
      <w:pPr>
        <w:pStyle w:val="2"/>
        <w:widowControl/>
        <w:spacing w:beforeAutospacing="0" w:after="0" w:afterAutospacing="0" w:line="540" w:lineRule="exact"/>
        <w:ind w:left="0" w:right="0" w:firstLine="480"/>
        <w:rPr>
          <w:rFonts w:hint="eastAsia" w:ascii="宋体" w:hAnsi="宋体" w:eastAsia="宋体" w:cs="宋体"/>
          <w:b w:val="0"/>
          <w:i w:val="0"/>
          <w:caps w:val="0"/>
          <w:color w:val="000000"/>
          <w:spacing w:val="0"/>
          <w:sz w:val="28"/>
          <w:szCs w:val="28"/>
        </w:rPr>
      </w:pPr>
      <w:r>
        <w:rPr>
          <w:rFonts w:hint="eastAsia" w:ascii="宋体" w:hAnsi="宋体" w:eastAsia="宋体" w:cs="宋体"/>
          <w:b w:val="0"/>
          <w:i w:val="0"/>
          <w:caps w:val="0"/>
          <w:color w:val="000000"/>
          <w:spacing w:val="0"/>
          <w:sz w:val="28"/>
          <w:szCs w:val="28"/>
        </w:rPr>
        <w:t>按照中央和上级关于“不忘初心、牢记使命”主题教育的要求部署，本人从严落实各项要求，现将本次</w:t>
      </w:r>
      <w:r>
        <w:rPr>
          <w:rFonts w:hint="eastAsia" w:ascii="宋体" w:hAnsi="宋体" w:eastAsia="宋体" w:cs="宋体"/>
          <w:b w:val="0"/>
          <w:i w:val="0"/>
          <w:caps w:val="0"/>
          <w:color w:val="000000"/>
          <w:spacing w:val="0"/>
          <w:sz w:val="28"/>
          <w:szCs w:val="28"/>
        </w:rPr>
        <w:t>专题</w:t>
      </w:r>
      <w:r>
        <w:rPr>
          <w:rFonts w:hint="eastAsia" w:ascii="宋体" w:hAnsi="宋体" w:eastAsia="宋体" w:cs="宋体"/>
          <w:b w:val="0"/>
          <w:i w:val="0"/>
          <w:caps w:val="0"/>
          <w:color w:val="000000"/>
          <w:spacing w:val="0"/>
          <w:sz w:val="28"/>
          <w:szCs w:val="28"/>
        </w:rPr>
        <w:t>民主生活会对照检查剖析材料报告如下。</w:t>
      </w:r>
    </w:p>
    <w:p>
      <w:pPr>
        <w:pStyle w:val="2"/>
        <w:widowControl/>
        <w:spacing w:beforeAutospacing="0" w:after="0" w:afterAutospacing="0" w:line="540" w:lineRule="exact"/>
        <w:ind w:left="0" w:right="0" w:firstLine="480"/>
        <w:rPr>
          <w:rFonts w:hint="default"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按照市委要求和党委安排，结合“不忘初心、牢记使命”主题</w:t>
      </w:r>
      <w:r>
        <w:rPr>
          <w:rFonts w:hint="default" w:ascii="仿宋" w:hAnsi="仿宋" w:eastAsia="仿宋" w:cs="仿宋"/>
          <w:b w:val="0"/>
          <w:i w:val="0"/>
          <w:caps w:val="0"/>
          <w:color w:val="000000"/>
          <w:spacing w:val="0"/>
          <w:sz w:val="28"/>
          <w:szCs w:val="28"/>
          <w:u w:val="none"/>
        </w:rPr>
        <w:fldChar w:fldCharType="begin"/>
      </w:r>
      <w:r>
        <w:rPr>
          <w:rFonts w:hint="default" w:ascii="仿宋" w:hAnsi="仿宋" w:eastAsia="仿宋" w:cs="仿宋"/>
          <w:b w:val="0"/>
          <w:i w:val="0"/>
          <w:caps w:val="0"/>
          <w:color w:val="000000"/>
          <w:spacing w:val="0"/>
          <w:sz w:val="28"/>
          <w:szCs w:val="28"/>
          <w:u w:val="none"/>
        </w:rPr>
        <w:instrText xml:space="preserve"> HYPERLINK "http://www.haoword.com/gongwen/jiaoyu/" \t "_blank" </w:instrText>
      </w:r>
      <w:r>
        <w:rPr>
          <w:rFonts w:hint="default" w:ascii="仿宋" w:hAnsi="仿宋" w:eastAsia="仿宋" w:cs="仿宋"/>
          <w:b w:val="0"/>
          <w:i w:val="0"/>
          <w:caps w:val="0"/>
          <w:color w:val="000000"/>
          <w:spacing w:val="0"/>
          <w:sz w:val="28"/>
          <w:szCs w:val="28"/>
          <w:u w:val="none"/>
        </w:rPr>
        <w:fldChar w:fldCharType="separate"/>
      </w:r>
      <w:r>
        <w:rPr>
          <w:rStyle w:val="5"/>
          <w:rFonts w:hint="default" w:ascii="仿宋" w:hAnsi="仿宋" w:eastAsia="仿宋" w:cs="仿宋"/>
          <w:b w:val="0"/>
          <w:i w:val="0"/>
          <w:caps w:val="0"/>
          <w:color w:val="000000"/>
          <w:spacing w:val="0"/>
          <w:sz w:val="28"/>
          <w:szCs w:val="28"/>
          <w:u w:val="none"/>
        </w:rPr>
        <w:t>教育</w:t>
      </w:r>
      <w:r>
        <w:rPr>
          <w:rFonts w:hint="default" w:ascii="仿宋" w:hAnsi="仿宋" w:eastAsia="仿宋" w:cs="仿宋"/>
          <w:b w:val="0"/>
          <w:i w:val="0"/>
          <w:caps w:val="0"/>
          <w:color w:val="000000"/>
          <w:spacing w:val="0"/>
          <w:sz w:val="28"/>
          <w:szCs w:val="28"/>
          <w:u w:val="none"/>
        </w:rPr>
        <w:fldChar w:fldCharType="end"/>
      </w:r>
      <w:r>
        <w:rPr>
          <w:rFonts w:hint="default" w:ascii="仿宋" w:hAnsi="仿宋" w:eastAsia="仿宋" w:cs="仿宋"/>
          <w:b w:val="0"/>
          <w:i w:val="0"/>
          <w:caps w:val="0"/>
          <w:color w:val="000000"/>
          <w:spacing w:val="0"/>
          <w:sz w:val="28"/>
          <w:szCs w:val="28"/>
        </w:rPr>
        <w:t>，对照省委巡视反馈意见，围绕这次民主生活会主题，认真学习贯彻习近平新时代中国特色社会主义思想和党的十九大精神和习近平总书记关于巡视工作的重要思想，提高思想认识，强化问题整改，立足“三个摆进去”，深入查摆问题，深刻剖析原因，明确努力方向，形成个人对照检查材料。现</w:t>
      </w:r>
      <w:r>
        <w:rPr>
          <w:rFonts w:hint="default" w:ascii="仿宋" w:hAnsi="仿宋" w:eastAsia="仿宋" w:cs="仿宋"/>
          <w:b w:val="0"/>
          <w:i w:val="0"/>
          <w:caps w:val="0"/>
          <w:color w:val="000000"/>
          <w:spacing w:val="0"/>
          <w:sz w:val="28"/>
          <w:szCs w:val="28"/>
          <w:u w:val="none"/>
        </w:rPr>
        <w:fldChar w:fldCharType="begin"/>
      </w:r>
      <w:r>
        <w:rPr>
          <w:rFonts w:hint="default" w:ascii="仿宋" w:hAnsi="仿宋" w:eastAsia="仿宋" w:cs="仿宋"/>
          <w:b w:val="0"/>
          <w:i w:val="0"/>
          <w:caps w:val="0"/>
          <w:color w:val="000000"/>
          <w:spacing w:val="0"/>
          <w:sz w:val="28"/>
          <w:szCs w:val="28"/>
          <w:u w:val="none"/>
        </w:rPr>
        <w:instrText xml:space="preserve"> HYPERLINK "http://www.haoword.com/syfanwen/huibao/" \t "_blank" </w:instrText>
      </w:r>
      <w:r>
        <w:rPr>
          <w:rFonts w:hint="default" w:ascii="仿宋" w:hAnsi="仿宋" w:eastAsia="仿宋" w:cs="仿宋"/>
          <w:b w:val="0"/>
          <w:i w:val="0"/>
          <w:caps w:val="0"/>
          <w:color w:val="000000"/>
          <w:spacing w:val="0"/>
          <w:sz w:val="28"/>
          <w:szCs w:val="28"/>
          <w:u w:val="none"/>
        </w:rPr>
        <w:fldChar w:fldCharType="separate"/>
      </w:r>
      <w:r>
        <w:rPr>
          <w:rStyle w:val="5"/>
          <w:rFonts w:hint="default" w:ascii="仿宋" w:hAnsi="仿宋" w:eastAsia="仿宋" w:cs="仿宋"/>
          <w:b w:val="0"/>
          <w:i w:val="0"/>
          <w:caps w:val="0"/>
          <w:color w:val="000000"/>
          <w:spacing w:val="0"/>
          <w:sz w:val="28"/>
          <w:szCs w:val="28"/>
          <w:u w:val="none"/>
        </w:rPr>
        <w:t>汇报</w:t>
      </w:r>
      <w:r>
        <w:rPr>
          <w:rFonts w:hint="default" w:ascii="仿宋" w:hAnsi="仿宋" w:eastAsia="仿宋" w:cs="仿宋"/>
          <w:b w:val="0"/>
          <w:i w:val="0"/>
          <w:caps w:val="0"/>
          <w:color w:val="000000"/>
          <w:spacing w:val="0"/>
          <w:sz w:val="28"/>
          <w:szCs w:val="28"/>
          <w:u w:val="none"/>
        </w:rPr>
        <w:fldChar w:fldCharType="end"/>
      </w:r>
      <w:r>
        <w:rPr>
          <w:rFonts w:hint="default" w:ascii="仿宋" w:hAnsi="仿宋" w:eastAsia="仿宋" w:cs="仿宋"/>
          <w:b w:val="0"/>
          <w:i w:val="0"/>
          <w:caps w:val="0"/>
          <w:color w:val="000000"/>
          <w:spacing w:val="0"/>
          <w:sz w:val="28"/>
          <w:szCs w:val="28"/>
        </w:rPr>
        <w:t>如下：</w:t>
      </w:r>
    </w:p>
    <w:p>
      <w:pPr>
        <w:pStyle w:val="2"/>
        <w:widowControl/>
        <w:rPr>
          <w:rFonts w:hint="default"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一、</w:t>
      </w:r>
      <w:r>
        <w:rPr>
          <w:rFonts w:hint="eastAsia" w:ascii="仿宋" w:hAnsi="仿宋" w:eastAsia="仿宋" w:cs="仿宋"/>
          <w:b w:val="0"/>
          <w:i w:val="0"/>
          <w:caps w:val="0"/>
          <w:color w:val="000000"/>
          <w:spacing w:val="0"/>
          <w:sz w:val="28"/>
          <w:szCs w:val="28"/>
          <w:lang w:eastAsia="zh-CN"/>
        </w:rPr>
        <w:t>2018年</w:t>
      </w:r>
      <w:r>
        <w:rPr>
          <w:rFonts w:hint="default" w:ascii="仿宋" w:hAnsi="仿宋" w:eastAsia="仿宋" w:cs="仿宋"/>
          <w:b w:val="0"/>
          <w:i w:val="0"/>
          <w:caps w:val="0"/>
          <w:color w:val="000000"/>
          <w:spacing w:val="0"/>
          <w:sz w:val="28"/>
          <w:szCs w:val="28"/>
        </w:rPr>
        <w:t>对照检查出的不足和问题</w:t>
      </w:r>
    </w:p>
    <w:p>
      <w:pPr>
        <w:pStyle w:val="2"/>
        <w:widowControl/>
        <w:rPr>
          <w:rFonts w:hint="default"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（一）整改的“后半篇文章”做的不牢固、不系统</w:t>
      </w:r>
    </w:p>
    <w:p>
      <w:pPr>
        <w:pStyle w:val="2"/>
        <w:widowControl/>
        <w:rPr>
          <w:rFonts w:hint="default"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lang w:eastAsia="zh-CN"/>
        </w:rPr>
        <w:t xml:space="preserve">     </w:t>
      </w:r>
      <w:r>
        <w:rPr>
          <w:rStyle w:val="4"/>
          <w:rFonts w:hint="default" w:ascii="仿宋" w:hAnsi="仿宋" w:eastAsia="仿宋" w:cs="仿宋"/>
          <w:i w:val="0"/>
          <w:caps w:val="0"/>
          <w:color w:val="000000"/>
          <w:spacing w:val="0"/>
          <w:sz w:val="28"/>
          <w:szCs w:val="28"/>
        </w:rPr>
        <w:t>一是对整改在思想认识上有偏差。</w:t>
      </w:r>
      <w:r>
        <w:rPr>
          <w:rFonts w:hint="default" w:ascii="仿宋" w:hAnsi="仿宋" w:eastAsia="仿宋" w:cs="仿宋"/>
          <w:b w:val="0"/>
          <w:i w:val="0"/>
          <w:caps w:val="0"/>
          <w:color w:val="000000"/>
          <w:spacing w:val="0"/>
          <w:sz w:val="28"/>
          <w:szCs w:val="28"/>
        </w:rPr>
        <w:t>思想上对巡视反馈问题高度重视，做到即知即改、马上就改，往往着重的是整改时效，却忽视了整体成效。在整改中，主要是抓住反馈的问题整改而整改，而没有深入分析产生问题的缘由在哪里，没有细致研究防止出现这些问题的措施和机制。</w:t>
      </w:r>
    </w:p>
    <w:p>
      <w:pPr>
        <w:pStyle w:val="2"/>
        <w:widowControl/>
        <w:rPr>
          <w:rFonts w:hint="default"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lang w:eastAsia="zh-CN"/>
        </w:rPr>
        <w:t xml:space="preserve">     </w:t>
      </w:r>
      <w:r>
        <w:rPr>
          <w:rStyle w:val="4"/>
          <w:rFonts w:hint="default" w:ascii="仿宋" w:hAnsi="仿宋" w:eastAsia="仿宋" w:cs="仿宋"/>
          <w:i w:val="0"/>
          <w:caps w:val="0"/>
          <w:color w:val="000000"/>
          <w:spacing w:val="0"/>
          <w:sz w:val="28"/>
          <w:szCs w:val="28"/>
        </w:rPr>
        <w:t>二是全面做实做细巡视整改要求还有较大差距。</w:t>
      </w:r>
      <w:r>
        <w:rPr>
          <w:rFonts w:hint="default" w:ascii="仿宋" w:hAnsi="仿宋" w:eastAsia="仿宋" w:cs="仿宋"/>
          <w:b w:val="0"/>
          <w:i w:val="0"/>
          <w:caps w:val="0"/>
          <w:color w:val="000000"/>
          <w:spacing w:val="0"/>
          <w:sz w:val="28"/>
          <w:szCs w:val="28"/>
        </w:rPr>
        <w:t>在高标准做好整改“下半篇文章”上用心用力不足，对一些问题整改浮于面上，缺少落实巡视整改的连续性、持续性、彻底性，在巩固巡视成果、督查问效上抓的不严不实。</w:t>
      </w:r>
    </w:p>
    <w:p>
      <w:pPr>
        <w:pStyle w:val="2"/>
        <w:widowControl/>
        <w:rPr>
          <w:rFonts w:hint="default"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（二）学习贯彻落实新时代中国特色社会主义思想和党的十九大精神不深入、不扎实</w:t>
      </w:r>
    </w:p>
    <w:p>
      <w:pPr>
        <w:pStyle w:val="2"/>
        <w:widowControl/>
        <w:rPr>
          <w:rFonts w:hint="default"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lang w:eastAsia="zh-CN"/>
        </w:rPr>
        <w:t xml:space="preserve">    </w:t>
      </w:r>
      <w:r>
        <w:rPr>
          <w:rStyle w:val="4"/>
          <w:rFonts w:hint="default" w:ascii="仿宋" w:hAnsi="仿宋" w:eastAsia="仿宋" w:cs="仿宋"/>
          <w:i w:val="0"/>
          <w:caps w:val="0"/>
          <w:color w:val="000000"/>
          <w:spacing w:val="0"/>
          <w:sz w:val="28"/>
          <w:szCs w:val="28"/>
        </w:rPr>
        <w:t>一是</w:t>
      </w:r>
      <w:r>
        <w:rPr>
          <w:rStyle w:val="4"/>
          <w:rFonts w:hint="default" w:ascii="仿宋" w:hAnsi="仿宋" w:eastAsia="仿宋" w:cs="仿宋"/>
          <w:i w:val="0"/>
          <w:caps w:val="0"/>
          <w:color w:val="000000"/>
          <w:spacing w:val="0"/>
          <w:sz w:val="28"/>
          <w:szCs w:val="28"/>
        </w:rPr>
        <w:t>学习的主动性不够高。</w:t>
      </w:r>
      <w:r>
        <w:rPr>
          <w:rFonts w:hint="default" w:ascii="仿宋" w:hAnsi="仿宋" w:eastAsia="仿宋" w:cs="仿宋"/>
          <w:b w:val="0"/>
          <w:i w:val="0"/>
          <w:caps w:val="0"/>
          <w:color w:val="000000"/>
          <w:spacing w:val="0"/>
          <w:sz w:val="28"/>
          <w:szCs w:val="28"/>
        </w:rPr>
        <w:t>对学习贯彻落实新时代中国特色社会主义思想和党的十九大精神的思想认识不深刻，有时把学习当任务，表面上认真，写的笔记也较多，但重形式轻实效，没有真正静下心学透、深进去思考领会，在推动主题教育往深里走、往心里走、往实里走上，还停留在字面上的一般理解。</w:t>
      </w:r>
      <w:r>
        <w:rPr>
          <w:rStyle w:val="4"/>
          <w:rFonts w:hint="default" w:ascii="仿宋" w:hAnsi="仿宋" w:eastAsia="仿宋" w:cs="仿宋"/>
          <w:i w:val="0"/>
          <w:caps w:val="0"/>
          <w:color w:val="000000"/>
          <w:spacing w:val="0"/>
          <w:sz w:val="28"/>
          <w:szCs w:val="28"/>
        </w:rPr>
        <w:t>二是</w:t>
      </w:r>
      <w:r>
        <w:rPr>
          <w:rStyle w:val="4"/>
          <w:rFonts w:hint="default" w:ascii="仿宋" w:hAnsi="仿宋" w:eastAsia="仿宋" w:cs="仿宋"/>
          <w:i w:val="0"/>
          <w:caps w:val="0"/>
          <w:color w:val="000000"/>
          <w:spacing w:val="0"/>
          <w:sz w:val="28"/>
          <w:szCs w:val="28"/>
        </w:rPr>
        <w:t>在学深悟透上有差距。</w:t>
      </w:r>
      <w:r>
        <w:rPr>
          <w:rFonts w:hint="default" w:ascii="仿宋" w:hAnsi="仿宋" w:eastAsia="仿宋" w:cs="仿宋"/>
          <w:b w:val="0"/>
          <w:i w:val="0"/>
          <w:caps w:val="0"/>
          <w:color w:val="000000"/>
          <w:spacing w:val="0"/>
          <w:sz w:val="28"/>
          <w:szCs w:val="28"/>
        </w:rPr>
        <w:t>沉下心来原汁原味、原原本本地学习党的十九大精神时间少，满足于通过手机微信、今日头条、学习强国等方式有选择性的学习，学习缺乏连续性、系统性、全面性。</w:t>
      </w:r>
    </w:p>
    <w:p>
      <w:pPr>
        <w:pStyle w:val="2"/>
        <w:widowControl/>
        <w:rPr>
          <w:rFonts w:hint="default"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（三）履职尽责担当作为的境界不高、长劲不足</w:t>
      </w:r>
    </w:p>
    <w:p>
      <w:pPr>
        <w:pStyle w:val="2"/>
        <w:widowControl/>
        <w:rPr>
          <w:rFonts w:hint="default"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lang w:eastAsia="zh-CN"/>
        </w:rPr>
        <w:t xml:space="preserve">    </w:t>
      </w:r>
      <w:r>
        <w:rPr>
          <w:rStyle w:val="4"/>
          <w:rFonts w:hint="default" w:ascii="仿宋" w:hAnsi="仿宋" w:eastAsia="仿宋" w:cs="仿宋"/>
          <w:i w:val="0"/>
          <w:caps w:val="0"/>
          <w:color w:val="000000"/>
          <w:spacing w:val="0"/>
          <w:sz w:val="28"/>
          <w:szCs w:val="28"/>
        </w:rPr>
        <w:t> </w:t>
      </w:r>
      <w:r>
        <w:rPr>
          <w:rStyle w:val="4"/>
          <w:rFonts w:hint="default" w:ascii="仿宋" w:hAnsi="仿宋" w:eastAsia="仿宋" w:cs="仿宋"/>
          <w:i w:val="0"/>
          <w:caps w:val="0"/>
          <w:color w:val="000000"/>
          <w:spacing w:val="0"/>
          <w:sz w:val="28"/>
          <w:szCs w:val="28"/>
        </w:rPr>
        <w:t>一是政绩观存有偏差。</w:t>
      </w:r>
      <w:r>
        <w:rPr>
          <w:rFonts w:hint="default" w:ascii="仿宋" w:hAnsi="仿宋" w:eastAsia="仿宋" w:cs="仿宋"/>
          <w:b w:val="0"/>
          <w:i w:val="0"/>
          <w:caps w:val="0"/>
          <w:color w:val="000000"/>
          <w:spacing w:val="0"/>
          <w:sz w:val="28"/>
          <w:szCs w:val="28"/>
        </w:rPr>
        <w:t>在围绕党委政府决策部署和中心工作大局上，推进工作主动性上不够高，有时认为</w:t>
      </w:r>
      <w:r>
        <w:rPr>
          <w:rFonts w:hint="eastAsia" w:ascii="仿宋" w:hAnsi="仿宋" w:eastAsia="仿宋" w:cs="仿宋"/>
          <w:b w:val="0"/>
          <w:i w:val="0"/>
          <w:caps w:val="0"/>
          <w:color w:val="000000"/>
          <w:spacing w:val="0"/>
          <w:sz w:val="28"/>
          <w:szCs w:val="28"/>
          <w:lang w:eastAsia="zh-CN"/>
        </w:rPr>
        <w:t>学院</w:t>
      </w:r>
      <w:r>
        <w:rPr>
          <w:rFonts w:hint="default" w:ascii="仿宋" w:hAnsi="仿宋" w:eastAsia="仿宋" w:cs="仿宋"/>
          <w:b w:val="0"/>
          <w:i w:val="0"/>
          <w:caps w:val="0"/>
          <w:color w:val="000000"/>
          <w:spacing w:val="0"/>
          <w:sz w:val="28"/>
          <w:szCs w:val="28"/>
        </w:rPr>
        <w:t>工作各管一摊，多一事不如少一事，</w:t>
      </w:r>
      <w:r>
        <w:rPr>
          <w:rFonts w:hint="eastAsia" w:ascii="仿宋" w:hAnsi="仿宋" w:eastAsia="仿宋" w:cs="仿宋"/>
          <w:b w:val="0"/>
          <w:i w:val="0"/>
          <w:caps w:val="0"/>
          <w:color w:val="000000"/>
          <w:spacing w:val="0"/>
          <w:sz w:val="28"/>
          <w:szCs w:val="28"/>
          <w:lang w:eastAsia="zh-CN"/>
        </w:rPr>
        <w:t>作为学院负责人的</w:t>
      </w:r>
      <w:r>
        <w:rPr>
          <w:rFonts w:hint="default" w:ascii="仿宋" w:hAnsi="仿宋" w:eastAsia="仿宋" w:cs="仿宋"/>
          <w:b w:val="0"/>
          <w:i w:val="0"/>
          <w:caps w:val="0"/>
          <w:color w:val="000000"/>
          <w:spacing w:val="0"/>
          <w:sz w:val="28"/>
          <w:szCs w:val="28"/>
        </w:rPr>
        <w:t>位</w:t>
      </w:r>
      <w:r>
        <w:rPr>
          <w:rFonts w:hint="eastAsia" w:ascii="仿宋" w:hAnsi="仿宋" w:eastAsia="仿宋" w:cs="仿宋"/>
          <w:b w:val="0"/>
          <w:i w:val="0"/>
          <w:caps w:val="0"/>
          <w:color w:val="000000"/>
          <w:spacing w:val="0"/>
          <w:sz w:val="28"/>
          <w:szCs w:val="28"/>
          <w:lang w:eastAsia="zh-CN"/>
        </w:rPr>
        <w:t>置上</w:t>
      </w:r>
      <w:r>
        <w:rPr>
          <w:rFonts w:hint="default" w:ascii="仿宋" w:hAnsi="仿宋" w:eastAsia="仿宋" w:cs="仿宋"/>
          <w:b w:val="0"/>
          <w:i w:val="0"/>
          <w:caps w:val="0"/>
          <w:color w:val="000000"/>
          <w:spacing w:val="0"/>
          <w:sz w:val="28"/>
          <w:szCs w:val="28"/>
        </w:rPr>
        <w:t>怕别人说“多事”，</w:t>
      </w:r>
      <w:r>
        <w:rPr>
          <w:rFonts w:hint="eastAsia" w:ascii="仿宋" w:hAnsi="仿宋" w:eastAsia="仿宋" w:cs="仿宋"/>
          <w:b w:val="0"/>
          <w:i w:val="0"/>
          <w:caps w:val="0"/>
          <w:color w:val="000000"/>
          <w:spacing w:val="0"/>
          <w:sz w:val="28"/>
          <w:szCs w:val="28"/>
          <w:lang w:eastAsia="zh-CN"/>
        </w:rPr>
        <w:t>因此，</w:t>
      </w:r>
      <w:r>
        <w:rPr>
          <w:rFonts w:hint="default" w:ascii="仿宋" w:hAnsi="仿宋" w:eastAsia="仿宋" w:cs="仿宋"/>
          <w:b w:val="0"/>
          <w:i w:val="0"/>
          <w:caps w:val="0"/>
          <w:color w:val="000000"/>
          <w:spacing w:val="0"/>
          <w:sz w:val="28"/>
          <w:szCs w:val="28"/>
        </w:rPr>
        <w:t>协同推动</w:t>
      </w:r>
      <w:r>
        <w:rPr>
          <w:rFonts w:hint="eastAsia" w:ascii="仿宋" w:hAnsi="仿宋" w:eastAsia="仿宋" w:cs="仿宋"/>
          <w:b w:val="0"/>
          <w:i w:val="0"/>
          <w:caps w:val="0"/>
          <w:color w:val="000000"/>
          <w:spacing w:val="0"/>
          <w:sz w:val="28"/>
          <w:szCs w:val="28"/>
          <w:lang w:eastAsia="zh-CN"/>
        </w:rPr>
        <w:t>艺术学院</w:t>
      </w:r>
      <w:bookmarkStart w:id="0" w:name="_GoBack"/>
      <w:bookmarkEnd w:id="0"/>
      <w:r>
        <w:rPr>
          <w:rFonts w:hint="default" w:ascii="仿宋" w:hAnsi="仿宋" w:eastAsia="仿宋" w:cs="仿宋"/>
          <w:b w:val="0"/>
          <w:i w:val="0"/>
          <w:caps w:val="0"/>
          <w:color w:val="000000"/>
          <w:spacing w:val="0"/>
          <w:sz w:val="28"/>
          <w:szCs w:val="28"/>
        </w:rPr>
        <w:t>党委政府决策部署工作不够得力，对执行力不强、工作迟缓的单位部门督导问效、问责不够。</w:t>
      </w:r>
      <w:r>
        <w:rPr>
          <w:rStyle w:val="4"/>
          <w:rFonts w:hint="default" w:ascii="仿宋" w:hAnsi="仿宋" w:eastAsia="仿宋" w:cs="仿宋"/>
          <w:i w:val="0"/>
          <w:caps w:val="0"/>
          <w:color w:val="000000"/>
          <w:spacing w:val="0"/>
          <w:sz w:val="28"/>
          <w:szCs w:val="28"/>
        </w:rPr>
        <w:t>二是动真碰硬气魄不够大。</w:t>
      </w:r>
      <w:r>
        <w:rPr>
          <w:rStyle w:val="4"/>
          <w:rFonts w:hint="eastAsia" w:ascii="仿宋" w:hAnsi="仿宋" w:eastAsia="仿宋" w:cs="仿宋"/>
          <w:i w:val="0"/>
          <w:caps w:val="0"/>
          <w:color w:val="000000"/>
          <w:spacing w:val="0"/>
          <w:sz w:val="28"/>
          <w:szCs w:val="28"/>
          <w:lang w:eastAsia="zh-CN"/>
        </w:rPr>
        <w:t>认为学院</w:t>
      </w:r>
      <w:r>
        <w:rPr>
          <w:rFonts w:hint="default" w:ascii="仿宋" w:hAnsi="仿宋" w:eastAsia="仿宋" w:cs="仿宋"/>
          <w:b w:val="0"/>
          <w:i w:val="0"/>
          <w:caps w:val="0"/>
          <w:color w:val="000000"/>
          <w:spacing w:val="0"/>
          <w:sz w:val="28"/>
          <w:szCs w:val="28"/>
        </w:rPr>
        <w:t>作为履行“</w:t>
      </w:r>
      <w:r>
        <w:rPr>
          <w:rFonts w:hint="eastAsia" w:ascii="仿宋" w:hAnsi="仿宋" w:eastAsia="仿宋" w:cs="仿宋"/>
          <w:b w:val="0"/>
          <w:i w:val="0"/>
          <w:caps w:val="0"/>
          <w:color w:val="000000"/>
          <w:spacing w:val="0"/>
          <w:sz w:val="28"/>
          <w:szCs w:val="28"/>
          <w:lang w:eastAsia="zh-CN"/>
        </w:rPr>
        <w:t>科研教学</w:t>
      </w:r>
      <w:r>
        <w:rPr>
          <w:rFonts w:hint="default" w:ascii="仿宋" w:hAnsi="仿宋" w:eastAsia="仿宋" w:cs="仿宋"/>
          <w:b w:val="0"/>
          <w:i w:val="0"/>
          <w:caps w:val="0"/>
          <w:color w:val="000000"/>
          <w:spacing w:val="0"/>
          <w:sz w:val="28"/>
          <w:szCs w:val="28"/>
        </w:rPr>
        <w:t>”的专责</w:t>
      </w:r>
      <w:r>
        <w:rPr>
          <w:rFonts w:hint="eastAsia" w:ascii="仿宋" w:hAnsi="仿宋" w:eastAsia="仿宋" w:cs="仿宋"/>
          <w:b w:val="0"/>
          <w:i w:val="0"/>
          <w:caps w:val="0"/>
          <w:color w:val="000000"/>
          <w:spacing w:val="0"/>
          <w:sz w:val="28"/>
          <w:szCs w:val="28"/>
          <w:lang w:eastAsia="zh-CN"/>
        </w:rPr>
        <w:t>部门</w:t>
      </w:r>
      <w:r>
        <w:rPr>
          <w:rFonts w:hint="default" w:ascii="仿宋" w:hAnsi="仿宋" w:eastAsia="仿宋" w:cs="仿宋"/>
          <w:b w:val="0"/>
          <w:i w:val="0"/>
          <w:caps w:val="0"/>
          <w:color w:val="000000"/>
          <w:spacing w:val="0"/>
          <w:sz w:val="28"/>
          <w:szCs w:val="28"/>
        </w:rPr>
        <w:t>，在监督执纪问责上存在宽松软的问题，在开展监督检查中，往往局限于常规性和一般性作风纪律监督检查，对发现的不作为、慢作为的行为，对涉及到</w:t>
      </w:r>
      <w:r>
        <w:rPr>
          <w:rFonts w:hint="eastAsia" w:ascii="仿宋" w:hAnsi="仿宋" w:eastAsia="仿宋" w:cs="仿宋"/>
          <w:b w:val="0"/>
          <w:i w:val="0"/>
          <w:caps w:val="0"/>
          <w:color w:val="000000"/>
          <w:spacing w:val="0"/>
          <w:sz w:val="28"/>
          <w:szCs w:val="28"/>
          <w:lang w:eastAsia="zh-CN"/>
        </w:rPr>
        <w:t>个别教师和部门</w:t>
      </w:r>
      <w:r>
        <w:rPr>
          <w:rFonts w:hint="default" w:ascii="仿宋" w:hAnsi="仿宋" w:eastAsia="仿宋" w:cs="仿宋"/>
          <w:b w:val="0"/>
          <w:i w:val="0"/>
          <w:caps w:val="0"/>
          <w:color w:val="000000"/>
          <w:spacing w:val="0"/>
          <w:sz w:val="28"/>
          <w:szCs w:val="28"/>
        </w:rPr>
        <w:t>，“软问责”多、“硬问责”少，责任追究还存在“高举轻放”的问题，警示震慑作用成效不明显。</w:t>
      </w:r>
    </w:p>
    <w:p>
      <w:pPr>
        <w:pStyle w:val="2"/>
        <w:widowControl/>
        <w:rPr>
          <w:rFonts w:hint="default"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（四）意识形态工作抓的不够严实、落实的不够紧密</w:t>
      </w:r>
    </w:p>
    <w:p>
      <w:pPr>
        <w:pStyle w:val="2"/>
        <w:widowControl/>
        <w:rPr>
          <w:rFonts w:hint="default" w:ascii="仿宋" w:hAnsi="仿宋" w:eastAsia="仿宋" w:cs="仿宋"/>
          <w:b w:val="0"/>
          <w:i w:val="0"/>
          <w:caps w:val="0"/>
          <w:color w:val="000000"/>
          <w:spacing w:val="0"/>
          <w:sz w:val="28"/>
          <w:szCs w:val="28"/>
        </w:rPr>
      </w:pPr>
      <w:r>
        <w:rPr>
          <w:rStyle w:val="4"/>
          <w:rFonts w:hint="eastAsia" w:ascii="仿宋" w:hAnsi="仿宋" w:eastAsia="仿宋" w:cs="仿宋"/>
          <w:i w:val="0"/>
          <w:caps w:val="0"/>
          <w:color w:val="000000"/>
          <w:spacing w:val="0"/>
          <w:sz w:val="28"/>
          <w:szCs w:val="28"/>
          <w:lang w:eastAsia="zh-CN"/>
        </w:rPr>
        <w:t xml:space="preserve">    </w:t>
      </w:r>
      <w:r>
        <w:rPr>
          <w:rStyle w:val="4"/>
          <w:rFonts w:hint="default" w:ascii="仿宋" w:hAnsi="仿宋" w:eastAsia="仿宋" w:cs="仿宋"/>
          <w:i w:val="0"/>
          <w:caps w:val="0"/>
          <w:color w:val="000000"/>
          <w:spacing w:val="0"/>
          <w:sz w:val="28"/>
          <w:szCs w:val="28"/>
        </w:rPr>
        <w:t>一是履行意识形态工作职责的认识不高、敏锐性不强。</w:t>
      </w:r>
      <w:r>
        <w:rPr>
          <w:rFonts w:hint="default" w:ascii="仿宋" w:hAnsi="仿宋" w:eastAsia="仿宋" w:cs="仿宋"/>
          <w:b w:val="0"/>
          <w:i w:val="0"/>
          <w:caps w:val="0"/>
          <w:color w:val="000000"/>
          <w:spacing w:val="0"/>
          <w:sz w:val="28"/>
          <w:szCs w:val="28"/>
        </w:rPr>
        <w:t>意识形态工作是党的一项极端重要的工作，但在思想认识上，有时将意识形态工作等同于宣传工作，认为抓意识形态工作是宣传部门的事，没有真正把落实意识形态工作责任放在全面从严治党的高度去把握，对社会意识形态引导、意识形态风险防范、意识形态监督检查等方面抓得不紧。</w:t>
      </w:r>
      <w:r>
        <w:rPr>
          <w:rStyle w:val="4"/>
          <w:rFonts w:hint="default" w:ascii="仿宋" w:hAnsi="仿宋" w:eastAsia="仿宋" w:cs="仿宋"/>
          <w:i w:val="0"/>
          <w:caps w:val="0"/>
          <w:color w:val="000000"/>
          <w:spacing w:val="0"/>
          <w:sz w:val="28"/>
          <w:szCs w:val="28"/>
        </w:rPr>
        <w:t>二是落实意识形态工作要求不主动、不扎实。</w:t>
      </w:r>
      <w:r>
        <w:rPr>
          <w:rFonts w:hint="default" w:ascii="仿宋" w:hAnsi="仿宋" w:eastAsia="仿宋" w:cs="仿宋"/>
          <w:b w:val="0"/>
          <w:i w:val="0"/>
          <w:caps w:val="0"/>
          <w:color w:val="000000"/>
          <w:spacing w:val="0"/>
          <w:sz w:val="28"/>
          <w:szCs w:val="28"/>
        </w:rPr>
        <w:t>对意识形态工作思想上不够重视，存在表面上重视内心上“忽视”、口头上“雷声响”落实上“无回音”，只满足于大面上讲、材料上写，没有开展实质性的落实措施。对意识形态工作履行监督执纪上不力，对</w:t>
      </w:r>
      <w:r>
        <w:rPr>
          <w:rFonts w:hint="eastAsia" w:ascii="仿宋" w:hAnsi="仿宋" w:eastAsia="仿宋" w:cs="仿宋"/>
          <w:b w:val="0"/>
          <w:i w:val="0"/>
          <w:caps w:val="0"/>
          <w:color w:val="000000"/>
          <w:spacing w:val="0"/>
          <w:sz w:val="28"/>
          <w:szCs w:val="28"/>
          <w:lang w:eastAsia="zh-CN"/>
        </w:rPr>
        <w:t>个别</w:t>
      </w:r>
      <w:r>
        <w:rPr>
          <w:rFonts w:hint="default" w:ascii="仿宋" w:hAnsi="仿宋" w:eastAsia="仿宋" w:cs="仿宋"/>
          <w:b w:val="0"/>
          <w:i w:val="0"/>
          <w:caps w:val="0"/>
          <w:color w:val="000000"/>
          <w:spacing w:val="0"/>
          <w:sz w:val="28"/>
          <w:szCs w:val="28"/>
        </w:rPr>
        <w:t>与意识形态主流思想、正能量的</w:t>
      </w:r>
      <w:r>
        <w:rPr>
          <w:rFonts w:hint="eastAsia" w:ascii="仿宋" w:hAnsi="仿宋" w:eastAsia="仿宋" w:cs="仿宋"/>
          <w:b w:val="0"/>
          <w:i w:val="0"/>
          <w:caps w:val="0"/>
          <w:color w:val="000000"/>
          <w:spacing w:val="0"/>
          <w:sz w:val="28"/>
          <w:szCs w:val="28"/>
          <w:lang w:eastAsia="zh-CN"/>
        </w:rPr>
        <w:t>有偏差的</w:t>
      </w:r>
      <w:r>
        <w:rPr>
          <w:rFonts w:hint="default" w:ascii="仿宋" w:hAnsi="仿宋" w:eastAsia="仿宋" w:cs="仿宋"/>
          <w:b w:val="0"/>
          <w:i w:val="0"/>
          <w:caps w:val="0"/>
          <w:color w:val="000000"/>
          <w:spacing w:val="0"/>
          <w:sz w:val="28"/>
          <w:szCs w:val="28"/>
        </w:rPr>
        <w:t>现象，没有坚决抵制和及时的纠偏校正；对</w:t>
      </w:r>
      <w:r>
        <w:rPr>
          <w:rFonts w:hint="eastAsia" w:ascii="仿宋" w:hAnsi="仿宋" w:eastAsia="仿宋" w:cs="仿宋"/>
          <w:b w:val="0"/>
          <w:i w:val="0"/>
          <w:caps w:val="0"/>
          <w:color w:val="000000"/>
          <w:spacing w:val="0"/>
          <w:sz w:val="28"/>
          <w:szCs w:val="28"/>
          <w:lang w:eastAsia="zh-CN"/>
        </w:rPr>
        <w:t>个别教师</w:t>
      </w:r>
      <w:r>
        <w:rPr>
          <w:rFonts w:hint="default" w:ascii="仿宋" w:hAnsi="仿宋" w:eastAsia="仿宋" w:cs="仿宋"/>
          <w:b w:val="0"/>
          <w:i w:val="0"/>
          <w:caps w:val="0"/>
          <w:color w:val="000000"/>
          <w:spacing w:val="0"/>
          <w:sz w:val="28"/>
          <w:szCs w:val="28"/>
        </w:rPr>
        <w:t>的不当言论，在处置问责上做得还不够及时有力。</w:t>
      </w:r>
    </w:p>
    <w:p>
      <w:pPr>
        <w:pStyle w:val="2"/>
        <w:widowControl/>
        <w:rPr>
          <w:rFonts w:hint="default"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二、深刻剖析产生问题的原因</w:t>
      </w:r>
    </w:p>
    <w:p>
      <w:pPr>
        <w:pStyle w:val="2"/>
        <w:widowControl/>
        <w:rPr>
          <w:rFonts w:hint="default"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lang w:eastAsia="zh-CN"/>
        </w:rPr>
        <w:t xml:space="preserve">    </w:t>
      </w:r>
      <w:r>
        <w:rPr>
          <w:rFonts w:hint="default" w:ascii="仿宋" w:hAnsi="仿宋" w:eastAsia="仿宋" w:cs="仿宋"/>
          <w:b w:val="0"/>
          <w:i w:val="0"/>
          <w:caps w:val="0"/>
          <w:color w:val="000000"/>
          <w:spacing w:val="0"/>
          <w:sz w:val="28"/>
          <w:szCs w:val="28"/>
        </w:rPr>
        <w:t>1.思想认识存有薄弱环节，学思践悟不深不透。常言说：眼界决定境界，思路决定出路。分析自己在各方面存在的主要问题，其主要原因在于对“两学一做”学习教育常态化</w:t>
      </w:r>
      <w:r>
        <w:rPr>
          <w:rFonts w:hint="default" w:ascii="仿宋" w:hAnsi="仿宋" w:eastAsia="仿宋" w:cs="仿宋"/>
          <w:b w:val="0"/>
          <w:i w:val="0"/>
          <w:caps w:val="0"/>
          <w:color w:val="000000"/>
          <w:spacing w:val="0"/>
          <w:sz w:val="28"/>
          <w:szCs w:val="28"/>
          <w:u w:val="none"/>
        </w:rPr>
        <w:fldChar w:fldCharType="begin"/>
      </w:r>
      <w:r>
        <w:rPr>
          <w:rFonts w:hint="default" w:ascii="仿宋" w:hAnsi="仿宋" w:eastAsia="仿宋" w:cs="仿宋"/>
          <w:b w:val="0"/>
          <w:i w:val="0"/>
          <w:caps w:val="0"/>
          <w:color w:val="000000"/>
          <w:spacing w:val="0"/>
          <w:sz w:val="28"/>
          <w:szCs w:val="28"/>
          <w:u w:val="none"/>
        </w:rPr>
        <w:instrText xml:space="preserve"> HYPERLINK "http://www.haoword.com/qiyewenhua/guizhangzhidu/" \t "_blank" </w:instrText>
      </w:r>
      <w:r>
        <w:rPr>
          <w:rFonts w:hint="default" w:ascii="仿宋" w:hAnsi="仿宋" w:eastAsia="仿宋" w:cs="仿宋"/>
          <w:b w:val="0"/>
          <w:i w:val="0"/>
          <w:caps w:val="0"/>
          <w:color w:val="000000"/>
          <w:spacing w:val="0"/>
          <w:sz w:val="28"/>
          <w:szCs w:val="28"/>
          <w:u w:val="none"/>
        </w:rPr>
        <w:fldChar w:fldCharType="separate"/>
      </w:r>
      <w:r>
        <w:rPr>
          <w:rStyle w:val="5"/>
          <w:rFonts w:hint="default" w:ascii="仿宋" w:hAnsi="仿宋" w:eastAsia="仿宋" w:cs="仿宋"/>
          <w:b w:val="0"/>
          <w:i w:val="0"/>
          <w:caps w:val="0"/>
          <w:color w:val="000000"/>
          <w:spacing w:val="0"/>
          <w:sz w:val="28"/>
          <w:szCs w:val="28"/>
          <w:u w:val="none"/>
        </w:rPr>
        <w:t>制度</w:t>
      </w:r>
      <w:r>
        <w:rPr>
          <w:rFonts w:hint="default" w:ascii="仿宋" w:hAnsi="仿宋" w:eastAsia="仿宋" w:cs="仿宋"/>
          <w:b w:val="0"/>
          <w:i w:val="0"/>
          <w:caps w:val="0"/>
          <w:color w:val="000000"/>
          <w:spacing w:val="0"/>
          <w:sz w:val="28"/>
          <w:szCs w:val="28"/>
          <w:u w:val="none"/>
        </w:rPr>
        <w:fldChar w:fldCharType="end"/>
      </w:r>
      <w:r>
        <w:rPr>
          <w:rFonts w:hint="default" w:ascii="仿宋" w:hAnsi="仿宋" w:eastAsia="仿宋" w:cs="仿宋"/>
          <w:b w:val="0"/>
          <w:i w:val="0"/>
          <w:caps w:val="0"/>
          <w:color w:val="000000"/>
          <w:spacing w:val="0"/>
          <w:sz w:val="28"/>
          <w:szCs w:val="28"/>
        </w:rPr>
        <w:t>化执行的不实、对“不忘初心、牢记使命”主题教育认识不足，没有从自己所肩负的使命出发去认识学习的重要性，没有从新时代、新形势、新任务的现实需要去认识学习的紧迫性，因而不能以高度的政治责任感对待学习、不能从学以致用的视角自觉学习，没有真正做到在学习中不断解放思想、更新观念，在实践上运用科学的理论去思考问题、解决问题。</w:t>
      </w:r>
    </w:p>
    <w:p>
      <w:pPr>
        <w:pStyle w:val="2"/>
        <w:widowControl/>
        <w:rPr>
          <w:rFonts w:hint="default"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lang w:eastAsia="zh-CN"/>
        </w:rPr>
        <w:t xml:space="preserve">    </w:t>
      </w:r>
      <w:r>
        <w:rPr>
          <w:rFonts w:hint="default" w:ascii="仿宋" w:hAnsi="仿宋" w:eastAsia="仿宋" w:cs="仿宋"/>
          <w:b w:val="0"/>
          <w:i w:val="0"/>
          <w:caps w:val="0"/>
          <w:color w:val="000000"/>
          <w:spacing w:val="0"/>
          <w:sz w:val="28"/>
          <w:szCs w:val="28"/>
        </w:rPr>
        <w:t>2.理想信念存有淡化倾向，坚守原则意识不强。通过反复学习党章、对照入党誓词的铮铮誓言、对照“不忘初心、牢记使命”主题教育要求，感到自己在坚守信仰和原则上还未能做到始终如一、知行如一，还未能真正改造好主观世界、补足精神之钙、强化理想信念之基，有时会受到一些世故和庸俗的习气侵蚀，受到市场经济一些阴暗面所诱惑，抵制错误思想和不良风气的信心不够牢固、意志不够坚定，体现在工作上境界标准不高、敢抓敢管的担当意识不强，有时会存有“老好人”思想，履行监督执纪时失之于软、失之于松、失之于宽，对一些“四风”方面的苗头性问题浑然不觉</w:t>
      </w:r>
      <w:r>
        <w:rPr>
          <w:rStyle w:val="4"/>
          <w:rFonts w:hint="default" w:ascii="仿宋" w:hAnsi="仿宋" w:eastAsia="仿宋" w:cs="仿宋"/>
          <w:i w:val="0"/>
          <w:caps w:val="0"/>
          <w:color w:val="000000"/>
          <w:spacing w:val="0"/>
          <w:sz w:val="28"/>
          <w:szCs w:val="28"/>
        </w:rPr>
        <w:t>。</w:t>
      </w:r>
    </w:p>
    <w:p>
      <w:pPr>
        <w:pStyle w:val="2"/>
        <w:widowControl/>
        <w:rPr>
          <w:rFonts w:hint="default"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lang w:eastAsia="zh-CN"/>
        </w:rPr>
        <w:t xml:space="preserve">    </w:t>
      </w:r>
      <w:r>
        <w:rPr>
          <w:rFonts w:hint="default" w:ascii="仿宋" w:hAnsi="仿宋" w:eastAsia="仿宋" w:cs="仿宋"/>
          <w:b w:val="0"/>
          <w:i w:val="0"/>
          <w:caps w:val="0"/>
          <w:color w:val="000000"/>
          <w:spacing w:val="0"/>
          <w:sz w:val="28"/>
          <w:szCs w:val="28"/>
        </w:rPr>
        <w:t>3.争先创优意识有所减退，工作作风不严不实。工作时间长了，有时会产生自我满足、自我安慰的想法，导致工作激情和动力有所减弱。缺乏再接再厉、精益求精的精神，在工作中有时过分的强调“底线思维”；缺乏推陈出新的方式方法，不能大胆创新，与时俱进，工作要求和工作标准有所降低；缺乏“钉钉子”精神，有些工作想法很好，跟踪抓落实却不够彻底；缺乏“啃硬骨头”的拼劲，有时遇到棘手的工作会产生畏难情绪，缺乏“抓铁有痕、踏石留印”的工作作风。</w:t>
      </w:r>
    </w:p>
    <w:p>
      <w:pPr>
        <w:pStyle w:val="2"/>
        <w:widowControl/>
        <w:rPr>
          <w:rFonts w:hint="default" w:ascii="仿宋" w:hAnsi="仿宋" w:eastAsia="仿宋" w:cs="仿宋"/>
          <w:b w:val="0"/>
          <w:i w:val="0"/>
          <w:caps w:val="0"/>
          <w:color w:val="000000"/>
          <w:spacing w:val="0"/>
          <w:sz w:val="28"/>
          <w:szCs w:val="28"/>
        </w:rPr>
      </w:pPr>
      <w:r>
        <w:rPr>
          <w:rFonts w:hint="default" w:ascii="仿宋" w:hAnsi="仿宋" w:eastAsia="仿宋" w:cs="仿宋"/>
          <w:b w:val="0"/>
          <w:i w:val="0"/>
          <w:caps w:val="0"/>
          <w:color w:val="000000"/>
          <w:spacing w:val="0"/>
          <w:sz w:val="28"/>
          <w:szCs w:val="28"/>
        </w:rPr>
        <w:t>三、</w:t>
      </w:r>
      <w:r>
        <w:rPr>
          <w:rFonts w:hint="eastAsia" w:ascii="仿宋" w:hAnsi="仿宋" w:eastAsia="仿宋" w:cs="仿宋"/>
          <w:b w:val="0"/>
          <w:i w:val="0"/>
          <w:caps w:val="0"/>
          <w:color w:val="000000"/>
          <w:spacing w:val="0"/>
          <w:sz w:val="28"/>
          <w:szCs w:val="28"/>
          <w:lang w:eastAsia="zh-CN"/>
        </w:rPr>
        <w:t>2019年工作内容</w:t>
      </w:r>
      <w:r>
        <w:rPr>
          <w:rFonts w:hint="default" w:ascii="仿宋" w:hAnsi="仿宋" w:eastAsia="仿宋" w:cs="仿宋"/>
          <w:b w:val="0"/>
          <w:i w:val="0"/>
          <w:caps w:val="0"/>
          <w:color w:val="000000"/>
          <w:spacing w:val="0"/>
          <w:sz w:val="28"/>
          <w:szCs w:val="28"/>
        </w:rPr>
        <w:t>和整改措施</w:t>
      </w:r>
    </w:p>
    <w:p>
      <w:pPr>
        <w:pStyle w:val="2"/>
        <w:widowControl/>
        <w:rPr>
          <w:rFonts w:hint="default"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lang w:eastAsia="zh-CN"/>
        </w:rPr>
        <w:t xml:space="preserve">    </w:t>
      </w:r>
      <w:r>
        <w:rPr>
          <w:rFonts w:hint="default" w:ascii="仿宋" w:hAnsi="仿宋" w:eastAsia="仿宋" w:cs="仿宋"/>
          <w:b w:val="0"/>
          <w:i w:val="0"/>
          <w:caps w:val="0"/>
          <w:color w:val="000000"/>
          <w:spacing w:val="0"/>
          <w:sz w:val="28"/>
          <w:szCs w:val="28"/>
        </w:rPr>
        <w:t>1、筑牢政治意识，提高政治站位。坚持把思想政治建设放在首位，牢牢把握正确的政治方向,系统学习党章和新时代中国特色社会主义理论体系，深入学习十九大和习近平总书记系列重要讲话精神，坚守中国特色社会主义的信念，自觉增强中国特色社会主义的道路自信、理论自信、制度自信和文化自信，思想上政治上行动上同以习近平同志为总书记的党中央保持高度一致，坚决维护中央权威和党的集中统一。努力做学习型干部，把学习固化为一种习惯，积极参加党委理论中心组学习，坚持经常性自学一小时，用科学理论武装头脑、指导实践，做到理论应用自觉、领会贯彻自觉。牢固树立大局观念，用心领会、准确把握党委政府的决策部署，切实做到理解深、跟进快，主动把自身工作放在大局中思考、谋划和推进，真正做到执行有力度、落实有成果，努力把部门的职能优势转化为围绕中心、促进工作、形成合力的“助推器”。</w:t>
      </w:r>
    </w:p>
    <w:p>
      <w:pPr>
        <w:pStyle w:val="2"/>
        <w:widowControl/>
        <w:rPr>
          <w:rFonts w:hint="default"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lang w:eastAsia="zh-CN"/>
        </w:rPr>
        <w:t xml:space="preserve">     </w:t>
      </w:r>
      <w:r>
        <w:rPr>
          <w:rFonts w:hint="default" w:ascii="仿宋" w:hAnsi="仿宋" w:eastAsia="仿宋" w:cs="仿宋"/>
          <w:b w:val="0"/>
          <w:i w:val="0"/>
          <w:caps w:val="0"/>
          <w:color w:val="000000"/>
          <w:spacing w:val="0"/>
          <w:sz w:val="28"/>
          <w:szCs w:val="28"/>
        </w:rPr>
        <w:t>2、夯实责任意识，推动压力传导。在党委的坚强领导和支持下，推行全面从严治党责任清单，加强日常督导检查，抓实责任主体的常态化管理；对发现问题突出、落实主体责任不力的单位，启动问责程序，给予组织处理或直至党纪政纪处分，树立起鲜明的问责导向，层层传导压力，形成从严治党合力。树立责无旁贷的使命感，坚决落实好省委巡视反馈意见整改，围绕目标导向和问题导向，对省委巡视反馈问题整改，边查边改，立行立改，逐项整改到位。坚持开门整改，充分听取社会和群众意见，自觉接受群众监督。坚持标本兼治，建立长效机制，坚决防止重过程不重效果、重形式不重内容，保证整改成果落地生根。</w:t>
      </w:r>
    </w:p>
    <w:p>
      <w:pPr>
        <w:pStyle w:val="2"/>
        <w:widowControl/>
        <w:rPr>
          <w:rFonts w:hint="default" w:ascii="仿宋" w:hAnsi="仿宋" w:eastAsia="仿宋" w:cs="仿宋"/>
          <w:b w:val="0"/>
          <w:i w:val="0"/>
          <w:caps w:val="0"/>
          <w:color w:val="000000"/>
          <w:spacing w:val="0"/>
          <w:sz w:val="28"/>
          <w:szCs w:val="28"/>
        </w:rPr>
      </w:pPr>
      <w:r>
        <w:rPr>
          <w:rFonts w:hint="eastAsia" w:ascii="仿宋" w:hAnsi="仿宋" w:eastAsia="仿宋" w:cs="仿宋"/>
          <w:b w:val="0"/>
          <w:i w:val="0"/>
          <w:caps w:val="0"/>
          <w:color w:val="000000"/>
          <w:spacing w:val="0"/>
          <w:sz w:val="28"/>
          <w:szCs w:val="28"/>
          <w:lang w:eastAsia="zh-CN"/>
        </w:rPr>
        <w:t xml:space="preserve">    </w:t>
      </w:r>
      <w:r>
        <w:rPr>
          <w:rFonts w:hint="default" w:ascii="仿宋" w:hAnsi="仿宋" w:eastAsia="仿宋" w:cs="仿宋"/>
          <w:b w:val="0"/>
          <w:i w:val="0"/>
          <w:caps w:val="0"/>
          <w:color w:val="000000"/>
          <w:spacing w:val="0"/>
          <w:sz w:val="28"/>
          <w:szCs w:val="28"/>
        </w:rPr>
        <w:t>3、强化担当意识，持续正风肃纪。持续抓实廉政宣传警示教育，保持通报典型违纪案例常态化，以身边事教育党员干部，引导党员干部筑牢廉洁自律 “防火墙”。用好监督执纪“四种形态“，立足抓早抓小，对轻微违规的问题，及时进行约谈提醒、诫勉谈话；对违规违纪行为，严查快处，铺设带电的纪律“高压线”，防止“四风”问题和不正之风的发生。坚持问题导向，强化纠偏纠错，梳立台账，建立整改清单，督促完善廉政防控风险点。时刻心存敬畏，时刻牢记权力是人民赋予的、个人进步是组织培养的，以自觉自愿保持清正廉洁。时时处处锤炼个人操守，经得住诱惑，受得住平淡，稳得住心神，带头执行中央“八项规定”精神，做到对党忠诚、做人诚实、自身清正。</w:t>
      </w:r>
    </w:p>
    <w:p>
      <w:pPr>
        <w:widowControl/>
        <w:spacing w:beforeAutospacing="0" w:after="0" w:afterAutospacing="0" w:line="400" w:lineRule="exact"/>
        <w:ind w:left="540" w:firstLine="0"/>
        <w:jc w:val="left"/>
        <w:rPr>
          <w:rFonts w:hint="eastAsia" w:ascii="宋体" w:hAnsi="宋体" w:eastAsia="宋体" w:cs="宋体"/>
          <w:b w:val="0"/>
          <w:i w:val="0"/>
          <w:caps w:val="0"/>
          <w:color w:val="000000"/>
          <w:spacing w:val="0"/>
          <w:kern w:val="0"/>
          <w:sz w:val="28"/>
          <w:szCs w:val="28"/>
          <w:lang w:val="en-US" w:eastAsia="zh-CN" w:bidi="ar"/>
        </w:rPr>
      </w:pPr>
    </w:p>
    <w:p>
      <w:pPr>
        <w:widowControl/>
        <w:spacing w:beforeAutospacing="0" w:after="0" w:afterAutospacing="0" w:line="400" w:lineRule="exact"/>
        <w:ind w:left="540" w:firstLine="0"/>
        <w:jc w:val="left"/>
        <w:rPr>
          <w:rFonts w:hint="eastAsia" w:ascii="宋体" w:hAnsi="宋体" w:eastAsia="宋体" w:cs="宋体"/>
          <w:b w:val="0"/>
          <w:i w:val="0"/>
          <w:caps w:val="0"/>
          <w:color w:val="000000"/>
          <w:spacing w:val="0"/>
          <w:kern w:val="0"/>
          <w:sz w:val="28"/>
          <w:szCs w:val="28"/>
          <w:lang w:val="en-US" w:eastAsia="zh-CN" w:bidi="ar"/>
        </w:rPr>
      </w:pPr>
    </w:p>
    <w:p>
      <w:pPr>
        <w:widowControl/>
        <w:spacing w:beforeAutospacing="0" w:after="0" w:afterAutospacing="0" w:line="400" w:lineRule="exact"/>
        <w:ind w:left="540" w:firstLine="0"/>
        <w:jc w:val="left"/>
        <w:rPr>
          <w:rFonts w:hint="eastAsia" w:ascii="宋体" w:hAnsi="宋体" w:eastAsia="宋体" w:cs="宋体"/>
          <w:b w:val="0"/>
          <w:i w:val="0"/>
          <w:caps w:val="0"/>
          <w:color w:val="000000"/>
          <w:spacing w:val="0"/>
          <w:kern w:val="0"/>
          <w:sz w:val="28"/>
          <w:szCs w:val="28"/>
          <w:lang w:val="en-US" w:eastAsia="zh-CN" w:bidi="ar"/>
        </w:rPr>
      </w:pPr>
    </w:p>
    <w:p>
      <w:pPr>
        <w:pStyle w:val="2"/>
        <w:widowControl/>
        <w:spacing w:beforeAutospacing="0" w:after="0" w:afterAutospacing="0" w:line="400" w:lineRule="exact"/>
        <w:ind w:left="0" w:right="0" w:firstLine="0"/>
        <w:rPr>
          <w:rFonts w:hint="eastAsia" w:ascii="宋体" w:hAnsi="宋体" w:eastAsia="宋体" w:cs="宋体"/>
          <w:b w:val="0"/>
          <w:i w:val="0"/>
          <w:caps w:val="0"/>
          <w:color w:val="000000"/>
          <w:spacing w:val="0"/>
          <w:sz w:val="28"/>
          <w:szCs w:val="28"/>
        </w:rPr>
      </w:pPr>
    </w:p>
    <w:p>
      <w:pPr>
        <w:pStyle w:val="2"/>
        <w:widowControl/>
        <w:spacing w:beforeAutospacing="0" w:after="0" w:afterAutospacing="0" w:line="400" w:lineRule="exact"/>
        <w:ind w:left="0" w:right="0" w:firstLine="0"/>
        <w:jc w:val="both"/>
        <w:rPr>
          <w:rFonts w:hint="eastAsia" w:ascii="宋体" w:hAnsi="宋体" w:eastAsia="宋体" w:cs="宋体"/>
          <w:b w:val="0"/>
          <w:i w:val="0"/>
          <w:caps w:val="0"/>
          <w:color w:val="000000"/>
          <w:spacing w:val="0"/>
          <w:sz w:val="28"/>
          <w:szCs w:val="28"/>
        </w:rPr>
      </w:pPr>
    </w:p>
    <w:p>
      <w:pPr>
        <w:widowControl/>
        <w:spacing w:beforeAutospacing="0" w:after="0" w:afterAutospacing="0" w:line="400" w:lineRule="exact"/>
        <w:ind w:left="810" w:firstLine="0"/>
        <w:jc w:val="left"/>
        <w:rPr>
          <w:rFonts w:hint="eastAsia" w:ascii="宋体" w:hAnsi="宋体" w:eastAsia="宋体" w:cs="宋体"/>
          <w:b w:val="0"/>
          <w:i w:val="0"/>
          <w:caps w:val="0"/>
          <w:color w:val="000000"/>
          <w:spacing w:val="0"/>
          <w:sz w:val="28"/>
          <w:szCs w:val="28"/>
        </w:rPr>
      </w:pPr>
    </w:p>
    <w:p>
      <w:pPr>
        <w:pStyle w:val="2"/>
        <w:widowControl/>
        <w:spacing w:beforeAutospacing="0" w:after="0" w:afterAutospacing="0" w:line="400" w:lineRule="exact"/>
        <w:ind w:left="0" w:right="0" w:firstLine="0"/>
        <w:rPr>
          <w:rFonts w:hint="eastAsia" w:ascii="宋体" w:hAnsi="宋体" w:eastAsia="宋体" w:cs="宋体"/>
          <w:b w:val="0"/>
          <w:i w:val="0"/>
          <w:caps w:val="0"/>
          <w:color w:val="000000"/>
          <w:spacing w:val="0"/>
          <w:sz w:val="28"/>
          <w:szCs w:val="28"/>
        </w:rPr>
      </w:pPr>
    </w:p>
    <w:p>
      <w:pPr>
        <w:pStyle w:val="2"/>
        <w:widowControl/>
        <w:spacing w:beforeAutospacing="0" w:after="0" w:afterAutospacing="0" w:line="400" w:lineRule="exact"/>
        <w:ind w:left="0" w:firstLine="0"/>
        <w:rPr>
          <w:rFonts w:hint="eastAsia" w:ascii="宋体" w:hAnsi="宋体" w:eastAsia="宋体" w:cs="宋体"/>
          <w:b w:val="0"/>
          <w:i w:val="0"/>
          <w:caps w:val="0"/>
          <w:color w:val="000000"/>
          <w:spacing w:val="0"/>
          <w:sz w:val="28"/>
          <w:szCs w:val="28"/>
        </w:rPr>
      </w:pPr>
    </w:p>
    <w:p>
      <w:pPr>
        <w:pStyle w:val="2"/>
        <w:widowControl/>
        <w:spacing w:beforeAutospacing="0" w:after="0" w:afterAutospacing="0" w:line="400" w:lineRule="exact"/>
        <w:ind w:left="0" w:righ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8"/>
          <w:szCs w:val="28"/>
        </w:rPr>
        <w:t>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webkit-standard">
    <w:panose1 w:val="00000000000000000000"/>
    <w:charset w:val="00"/>
    <w:family w:val="auto"/>
    <w:pitch w:val="default"/>
    <w:sig w:usb0="00000000" w:usb1="00000000" w:usb2="00000000" w:usb3="00000000" w:csb0="00000000" w:csb1="00000000"/>
  </w:font>
  <w:font w:name="华文中宋">
    <w:panose1 w:val="00000000000000000000"/>
    <w:charset w:val="00"/>
    <w:family w:val="auto"/>
    <w:pitch w:val="default"/>
    <w:sig w:usb0="00000000" w:usb1="00000000" w:usb2="00000000" w:usb3="00000000" w:csb0="00000000" w:csb1="00000000"/>
  </w:font>
  <w:font w:name="仿宋_GB2312">
    <w:panose1 w:val="00000000000000000000"/>
    <w:charset w:val="00"/>
    <w:family w:val="auto"/>
    <w:pitch w:val="default"/>
    <w:sig w:usb0="00000000" w:usb1="00000000" w:usb2="00000000" w:usb3="00000000" w:csb0="00000000" w:csb1="00000000"/>
  </w:font>
  <w:font w:name="华文楷体">
    <w:panose1 w:val="00000000000000000000"/>
    <w:charset w:val="00"/>
    <w:family w:val="auto"/>
    <w:pitch w:val="default"/>
    <w:sig w:usb0="00000000" w:usb1="00000000" w:usb2="00000000" w:usb3="00000000" w:csb0="00000000" w:csb1="00000000"/>
  </w:font>
  <w:font w:name="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2019-11-30T19:59:02Z</dcterms:created>
  <dc:creator>吴亚生的 iPad</dc:creator>
  <cp:lastModifiedBy>吴亚生的 iPad</cp:lastModifiedBy>
  <dcterms:modified xsi:type="dcterms:W3CDTF">2019-11-30T20:46:27Z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2052-9.7.0</vt:lpwstr>
  </property>
</Properties>
</file>