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0"/>
          <w:szCs w:val="30"/>
        </w:rPr>
      </w:pPr>
      <w:bookmarkStart w:id="0" w:name="_GoBack"/>
      <w:bookmarkEnd w:id="0"/>
      <w:r>
        <w:rPr>
          <w:rFonts w:hint="eastAsia" w:ascii="华文中宋" w:hAnsi="华文中宋" w:eastAsia="华文中宋"/>
          <w:sz w:val="30"/>
          <w:szCs w:val="30"/>
          <w:lang w:val="en-US" w:eastAsia="zh-CN"/>
        </w:rPr>
        <w:t>支委会</w:t>
      </w:r>
      <w:r>
        <w:rPr>
          <w:rFonts w:hint="eastAsia" w:ascii="华文中宋" w:hAnsi="华文中宋" w:eastAsia="华文中宋"/>
          <w:sz w:val="30"/>
          <w:szCs w:val="30"/>
        </w:rPr>
        <w:t>记录</w:t>
      </w:r>
    </w:p>
    <w:tbl>
      <w:tblPr>
        <w:tblStyle w:val="6"/>
        <w:tblW w:w="8216"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1"/>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261" w:type="dxa"/>
            <w:vAlign w:val="center"/>
          </w:tcPr>
          <w:p>
            <w:pPr>
              <w:jc w:val="center"/>
              <w:rPr>
                <w:rFonts w:ascii="宋体" w:hAnsi="宋体"/>
                <w:szCs w:val="24"/>
              </w:rPr>
            </w:pPr>
            <w:r>
              <w:rPr>
                <w:rFonts w:hint="eastAsia" w:ascii="宋体" w:hAnsi="宋体"/>
                <w:szCs w:val="24"/>
              </w:rPr>
              <w:t>主要议题</w:t>
            </w:r>
          </w:p>
        </w:tc>
        <w:tc>
          <w:tcPr>
            <w:tcW w:w="6955" w:type="dxa"/>
            <w:gridSpan w:val="3"/>
            <w:vAlign w:val="center"/>
          </w:tcPr>
          <w:p>
            <w:pPr>
              <w:jc w:val="center"/>
              <w:rPr>
                <w:rFonts w:ascii="宋体" w:hAnsi="宋体"/>
                <w:szCs w:val="24"/>
              </w:rPr>
            </w:pPr>
            <w:r>
              <w:rPr>
                <w:rFonts w:hint="eastAsia"/>
                <w:lang w:val="en-US" w:eastAsia="zh-CN"/>
              </w:rPr>
              <w:t>支部工作研讨与安排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61" w:type="dxa"/>
            <w:vAlign w:val="center"/>
          </w:tcPr>
          <w:p>
            <w:pPr>
              <w:jc w:val="center"/>
              <w:rPr>
                <w:rFonts w:ascii="宋体" w:hAnsi="宋体"/>
                <w:szCs w:val="24"/>
              </w:rPr>
            </w:pPr>
            <w:r>
              <w:rPr>
                <w:rFonts w:hint="eastAsia" w:ascii="宋体" w:hAnsi="宋体"/>
                <w:szCs w:val="24"/>
              </w:rPr>
              <w:t>时间</w:t>
            </w:r>
          </w:p>
        </w:tc>
        <w:tc>
          <w:tcPr>
            <w:tcW w:w="3015" w:type="dxa"/>
            <w:vAlign w:val="center"/>
          </w:tcPr>
          <w:p>
            <w:pPr>
              <w:jc w:val="center"/>
              <w:rPr>
                <w:rFonts w:hint="default" w:ascii="宋体" w:hAnsi="宋体" w:eastAsia="宋体"/>
                <w:szCs w:val="24"/>
                <w:lang w:val="en-US" w:eastAsia="zh-CN"/>
              </w:rPr>
            </w:pPr>
            <w:r>
              <w:rPr>
                <w:rFonts w:hint="eastAsia" w:ascii="宋体" w:hAnsi="宋体"/>
                <w:szCs w:val="24"/>
              </w:rPr>
              <w:t>2</w:t>
            </w:r>
            <w:r>
              <w:rPr>
                <w:rFonts w:ascii="宋体" w:hAnsi="宋体"/>
                <w:szCs w:val="24"/>
              </w:rPr>
              <w:t>022</w:t>
            </w:r>
            <w:r>
              <w:rPr>
                <w:rFonts w:hint="eastAsia" w:ascii="宋体" w:hAnsi="宋体"/>
                <w:szCs w:val="24"/>
              </w:rPr>
              <w:t>/</w:t>
            </w:r>
            <w:r>
              <w:rPr>
                <w:rFonts w:hint="eastAsia" w:ascii="宋体" w:hAnsi="宋体"/>
                <w:szCs w:val="24"/>
                <w:lang w:val="en-US" w:eastAsia="zh-CN"/>
              </w:rPr>
              <w:t>6</w:t>
            </w:r>
            <w:r>
              <w:rPr>
                <w:rFonts w:hint="eastAsia" w:ascii="宋体" w:hAnsi="宋体"/>
                <w:szCs w:val="24"/>
              </w:rPr>
              <w:t>/</w:t>
            </w:r>
            <w:r>
              <w:rPr>
                <w:rFonts w:hint="eastAsia" w:ascii="宋体" w:hAnsi="宋体"/>
                <w:szCs w:val="24"/>
                <w:lang w:val="en-US" w:eastAsia="zh-CN"/>
              </w:rPr>
              <w:t>19</w:t>
            </w:r>
            <w:r>
              <w:rPr>
                <w:rFonts w:hint="eastAsia" w:ascii="宋体" w:hAnsi="宋体"/>
                <w:szCs w:val="24"/>
              </w:rPr>
              <w:t>/1</w:t>
            </w:r>
            <w:r>
              <w:rPr>
                <w:rFonts w:hint="eastAsia" w:ascii="宋体" w:hAnsi="宋体"/>
                <w:szCs w:val="24"/>
                <w:lang w:val="en-US" w:eastAsia="zh-CN"/>
              </w:rPr>
              <w:t>7</w:t>
            </w:r>
            <w:r>
              <w:rPr>
                <w:rFonts w:hint="eastAsia" w:ascii="宋体" w:hAnsi="宋体"/>
                <w:szCs w:val="24"/>
              </w:rPr>
              <w:t>：</w:t>
            </w:r>
            <w:r>
              <w:rPr>
                <w:rFonts w:hint="eastAsia" w:ascii="宋体" w:hAnsi="宋体"/>
                <w:szCs w:val="24"/>
                <w:lang w:val="en-US" w:eastAsia="zh-CN"/>
              </w:rPr>
              <w:t>45</w:t>
            </w:r>
          </w:p>
        </w:tc>
        <w:tc>
          <w:tcPr>
            <w:tcW w:w="994" w:type="dxa"/>
            <w:vAlign w:val="center"/>
          </w:tcPr>
          <w:p>
            <w:pPr>
              <w:jc w:val="center"/>
              <w:rPr>
                <w:rFonts w:ascii="宋体" w:hAnsi="宋体"/>
                <w:szCs w:val="24"/>
              </w:rPr>
            </w:pPr>
            <w:r>
              <w:rPr>
                <w:rFonts w:hint="eastAsia" w:ascii="宋体" w:hAnsi="宋体"/>
                <w:szCs w:val="24"/>
              </w:rPr>
              <w:t>地点</w:t>
            </w:r>
          </w:p>
        </w:tc>
        <w:tc>
          <w:tcPr>
            <w:tcW w:w="2946" w:type="dxa"/>
            <w:vAlign w:val="center"/>
          </w:tcPr>
          <w:p>
            <w:pPr>
              <w:jc w:val="center"/>
              <w:rPr>
                <w:rFonts w:hint="eastAsia" w:ascii="宋体" w:hAnsi="宋体" w:eastAsia="宋体"/>
                <w:szCs w:val="24"/>
                <w:lang w:eastAsia="zh-CN"/>
              </w:rPr>
            </w:pPr>
            <w:r>
              <w:rPr>
                <w:rFonts w:hint="eastAsia" w:ascii="宋体" w:hAnsi="宋体"/>
                <w:szCs w:val="24"/>
                <w:lang w:val="en-US" w:eastAsia="zh-CN"/>
              </w:rPr>
              <w:t>微信群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61" w:type="dxa"/>
            <w:vAlign w:val="center"/>
          </w:tcPr>
          <w:p>
            <w:pPr>
              <w:jc w:val="center"/>
              <w:rPr>
                <w:rFonts w:ascii="宋体" w:hAnsi="宋体"/>
                <w:szCs w:val="24"/>
              </w:rPr>
            </w:pPr>
            <w:r>
              <w:rPr>
                <w:rFonts w:hint="eastAsia" w:ascii="宋体" w:hAnsi="宋体"/>
                <w:szCs w:val="24"/>
              </w:rPr>
              <w:t>主持人</w:t>
            </w:r>
          </w:p>
        </w:tc>
        <w:tc>
          <w:tcPr>
            <w:tcW w:w="3015" w:type="dxa"/>
            <w:vAlign w:val="center"/>
          </w:tcPr>
          <w:p>
            <w:pPr>
              <w:jc w:val="center"/>
              <w:rPr>
                <w:rFonts w:hint="eastAsia" w:ascii="宋体" w:hAnsi="宋体" w:eastAsia="宋体"/>
                <w:szCs w:val="24"/>
                <w:lang w:val="en-US" w:eastAsia="zh-CN"/>
              </w:rPr>
            </w:pPr>
            <w:r>
              <w:rPr>
                <w:rFonts w:hint="eastAsia" w:ascii="宋体" w:hAnsi="宋体"/>
                <w:szCs w:val="24"/>
                <w:lang w:val="en-US" w:eastAsia="zh-CN"/>
              </w:rPr>
              <w:t>刘洋</w:t>
            </w:r>
          </w:p>
        </w:tc>
        <w:tc>
          <w:tcPr>
            <w:tcW w:w="994" w:type="dxa"/>
            <w:vAlign w:val="center"/>
          </w:tcPr>
          <w:p>
            <w:pPr>
              <w:jc w:val="center"/>
              <w:rPr>
                <w:rFonts w:ascii="宋体" w:hAnsi="宋体"/>
                <w:szCs w:val="24"/>
              </w:rPr>
            </w:pPr>
            <w:r>
              <w:rPr>
                <w:rFonts w:hint="eastAsia" w:ascii="宋体" w:hAnsi="宋体"/>
                <w:szCs w:val="24"/>
              </w:rPr>
              <w:t>记录人</w:t>
            </w:r>
          </w:p>
        </w:tc>
        <w:tc>
          <w:tcPr>
            <w:tcW w:w="2946" w:type="dxa"/>
            <w:vAlign w:val="center"/>
          </w:tcPr>
          <w:p>
            <w:pPr>
              <w:jc w:val="center"/>
              <w:rPr>
                <w:rFonts w:ascii="宋体" w:hAnsi="宋体"/>
                <w:szCs w:val="24"/>
              </w:rPr>
            </w:pPr>
            <w:r>
              <w:rPr>
                <w:rFonts w:hint="eastAsia" w:ascii="宋体" w:hAnsi="宋体"/>
                <w:szCs w:val="24"/>
              </w:rPr>
              <w:t>陈聪聪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61" w:type="dxa"/>
            <w:vAlign w:val="center"/>
          </w:tcPr>
          <w:p>
            <w:pPr>
              <w:jc w:val="center"/>
              <w:rPr>
                <w:rFonts w:ascii="宋体" w:hAnsi="宋体"/>
                <w:szCs w:val="24"/>
              </w:rPr>
            </w:pPr>
            <w:r>
              <w:rPr>
                <w:rFonts w:hint="eastAsia" w:ascii="宋体" w:hAnsi="宋体"/>
                <w:szCs w:val="24"/>
              </w:rPr>
              <w:t>应到人数</w:t>
            </w:r>
          </w:p>
        </w:tc>
        <w:tc>
          <w:tcPr>
            <w:tcW w:w="3015"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3</w:t>
            </w:r>
          </w:p>
        </w:tc>
        <w:tc>
          <w:tcPr>
            <w:tcW w:w="994" w:type="dxa"/>
            <w:vAlign w:val="center"/>
          </w:tcPr>
          <w:p>
            <w:pPr>
              <w:jc w:val="center"/>
              <w:rPr>
                <w:rFonts w:ascii="宋体" w:hAnsi="宋体"/>
                <w:szCs w:val="24"/>
              </w:rPr>
            </w:pPr>
            <w:r>
              <w:rPr>
                <w:rFonts w:hint="eastAsia" w:ascii="宋体" w:hAnsi="宋体"/>
                <w:szCs w:val="24"/>
              </w:rPr>
              <w:t>实到人数</w:t>
            </w:r>
          </w:p>
        </w:tc>
        <w:tc>
          <w:tcPr>
            <w:tcW w:w="2946" w:type="dxa"/>
            <w:vAlign w:val="center"/>
          </w:tcPr>
          <w:p>
            <w:pPr>
              <w:jc w:val="center"/>
              <w:rPr>
                <w:rFonts w:hint="default" w:ascii="宋体" w:hAnsi="宋体" w:eastAsia="宋体"/>
                <w:szCs w:val="24"/>
                <w:lang w:val="en-US" w:eastAsia="zh-CN"/>
              </w:rPr>
            </w:pPr>
            <w:r>
              <w:rPr>
                <w:rFonts w:hint="eastAsia" w:ascii="宋体" w:hAnsi="宋体"/>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1261" w:type="dxa"/>
            <w:vAlign w:val="center"/>
          </w:tcPr>
          <w:p>
            <w:pPr>
              <w:jc w:val="center"/>
              <w:rPr>
                <w:rFonts w:ascii="宋体" w:hAnsi="宋体"/>
                <w:szCs w:val="24"/>
              </w:rPr>
            </w:pPr>
            <w:r>
              <w:rPr>
                <w:rFonts w:hint="eastAsia" w:ascii="宋体" w:hAnsi="宋体"/>
                <w:szCs w:val="24"/>
              </w:rPr>
              <w:t>缺席名单及原因</w:t>
            </w:r>
          </w:p>
        </w:tc>
        <w:tc>
          <w:tcPr>
            <w:tcW w:w="6955" w:type="dxa"/>
            <w:gridSpan w:val="3"/>
            <w:vAlign w:val="center"/>
          </w:tcPr>
          <w:p>
            <w:pPr>
              <w:jc w:val="center"/>
              <w:rPr>
                <w:rFonts w:hint="eastAsia" w:ascii="宋体" w:hAnsi="宋体" w:eastAsia="宋体"/>
                <w:szCs w:val="24"/>
                <w:lang w:eastAsia="zh-CN"/>
              </w:rPr>
            </w:pPr>
            <w:r>
              <w:rPr>
                <w:rFonts w:hint="eastAsia" w:ascii="宋体" w:hAnsi="宋体"/>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261" w:type="dxa"/>
            <w:vAlign w:val="center"/>
          </w:tcPr>
          <w:p>
            <w:pPr>
              <w:jc w:val="center"/>
              <w:rPr>
                <w:rFonts w:ascii="宋体" w:hAnsi="宋体"/>
                <w:szCs w:val="24"/>
              </w:rPr>
            </w:pPr>
            <w:r>
              <w:rPr>
                <w:rFonts w:hint="eastAsia" w:ascii="宋体" w:hAnsi="宋体"/>
                <w:szCs w:val="24"/>
              </w:rPr>
              <w:t>缺席人员补课情况</w:t>
            </w:r>
          </w:p>
        </w:tc>
        <w:tc>
          <w:tcPr>
            <w:tcW w:w="6955" w:type="dxa"/>
            <w:gridSpan w:val="3"/>
            <w:vAlign w:val="center"/>
          </w:tcPr>
          <w:p>
            <w:pPr>
              <w:jc w:val="center"/>
              <w:rPr>
                <w:rFonts w:hint="eastAsia" w:ascii="宋体" w:hAnsi="宋体" w:eastAsia="宋体"/>
                <w:szCs w:val="24"/>
                <w:lang w:eastAsia="zh-CN"/>
              </w:rPr>
            </w:pPr>
            <w:r>
              <w:rPr>
                <w:rFonts w:hint="eastAsia" w:ascii="宋体" w:hAnsi="宋体"/>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216" w:type="dxa"/>
            <w:gridSpan w:val="4"/>
          </w:tcPr>
          <w:p>
            <w:pPr>
              <w:ind w:firstLine="480" w:firstLineChars="200"/>
              <w:rPr>
                <w:rFonts w:hint="default" w:ascii="宋体" w:hAnsi="宋体" w:eastAsia="宋体" w:cs="宋体"/>
                <w:color w:val="000000"/>
                <w:szCs w:val="24"/>
                <w:lang w:val="en-US" w:eastAsia="zh-CN"/>
              </w:rPr>
            </w:pPr>
            <w:r>
              <w:rPr>
                <w:rFonts w:hint="eastAsia" w:ascii="宋体" w:hAnsi="宋体" w:cs="宋体"/>
                <w:color w:val="000000"/>
                <w:szCs w:val="24"/>
              </w:rPr>
              <w:t>发展</w:t>
            </w:r>
            <w:r>
              <w:rPr>
                <w:rFonts w:hint="eastAsia" w:ascii="宋体" w:hAnsi="宋体" w:cs="宋体"/>
                <w:color w:val="000000"/>
                <w:szCs w:val="24"/>
                <w:lang w:val="en-US" w:eastAsia="zh-CN"/>
              </w:rPr>
              <w:t>研究</w:t>
            </w:r>
            <w:r>
              <w:rPr>
                <w:rFonts w:hint="eastAsia" w:ascii="宋体" w:hAnsi="宋体" w:cs="宋体"/>
                <w:color w:val="000000"/>
                <w:szCs w:val="24"/>
              </w:rPr>
              <w:t>生党员工作</w:t>
            </w:r>
            <w:r>
              <w:rPr>
                <w:rFonts w:hint="eastAsia" w:ascii="宋体" w:hAnsi="宋体" w:cs="宋体"/>
                <w:color w:val="000000"/>
                <w:szCs w:val="24"/>
                <w:lang w:val="en-US" w:eastAsia="zh-CN"/>
              </w:rPr>
              <w:t>应</w:t>
            </w:r>
            <w:r>
              <w:rPr>
                <w:rFonts w:hint="eastAsia" w:ascii="宋体" w:hAnsi="宋体" w:cs="宋体"/>
                <w:color w:val="000000"/>
                <w:szCs w:val="24"/>
              </w:rPr>
              <w:t>以</w:t>
            </w:r>
            <w:r>
              <w:rPr>
                <w:rFonts w:hint="eastAsia" w:ascii="宋体" w:hAnsi="宋体" w:cs="宋体"/>
                <w:color w:val="000000"/>
                <w:szCs w:val="24"/>
                <w:lang w:val="en-US" w:eastAsia="zh-CN"/>
              </w:rPr>
              <w:t>新时代中国特色社会主义</w:t>
            </w:r>
            <w:r>
              <w:rPr>
                <w:rFonts w:hint="eastAsia" w:ascii="宋体" w:hAnsi="宋体" w:cs="宋体"/>
                <w:color w:val="000000"/>
                <w:szCs w:val="24"/>
              </w:rPr>
              <w:t>思想为指导，全面贯彻落实科学发展观，坚持围绕高等教育改革发展的中心工作和根本任务，着眼于培养造就社会主义事业建设者和接班人，着眼于保持党的先进性，增强党的阶级基础和扩大党的群众基础，提高党组织的创造力、凝聚力和战斗力。航空运输学院研究生第二党支部</w:t>
            </w:r>
            <w:r>
              <w:rPr>
                <w:rFonts w:hint="eastAsia" w:ascii="宋体" w:hAnsi="宋体" w:cs="宋体"/>
                <w:color w:val="000000"/>
                <w:szCs w:val="24"/>
                <w:lang w:val="en-US" w:eastAsia="zh-CN"/>
              </w:rPr>
              <w:t>支委委员</w:t>
            </w:r>
            <w:r>
              <w:rPr>
                <w:rFonts w:hint="eastAsia" w:ascii="宋体" w:hAnsi="宋体" w:cs="宋体"/>
                <w:color w:val="000000"/>
                <w:szCs w:val="24"/>
              </w:rPr>
              <w:t>于2</w:t>
            </w:r>
            <w:r>
              <w:rPr>
                <w:rFonts w:ascii="宋体" w:hAnsi="宋体" w:cs="宋体"/>
                <w:color w:val="000000"/>
                <w:szCs w:val="24"/>
              </w:rPr>
              <w:t>022</w:t>
            </w:r>
            <w:r>
              <w:rPr>
                <w:rFonts w:hint="eastAsia" w:ascii="宋体" w:hAnsi="宋体" w:cs="宋体"/>
                <w:color w:val="000000"/>
                <w:szCs w:val="24"/>
              </w:rPr>
              <w:t>年</w:t>
            </w:r>
            <w:r>
              <w:rPr>
                <w:rFonts w:hint="eastAsia" w:ascii="宋体" w:hAnsi="宋体" w:cs="宋体"/>
                <w:color w:val="000000"/>
                <w:szCs w:val="24"/>
                <w:lang w:val="en-US" w:eastAsia="zh-CN"/>
              </w:rPr>
              <w:t>6</w:t>
            </w:r>
            <w:r>
              <w:rPr>
                <w:rFonts w:hint="eastAsia" w:ascii="宋体" w:hAnsi="宋体" w:cs="宋体"/>
                <w:color w:val="000000"/>
                <w:szCs w:val="24"/>
              </w:rPr>
              <w:t>月</w:t>
            </w:r>
            <w:r>
              <w:rPr>
                <w:rFonts w:hint="eastAsia" w:ascii="宋体" w:hAnsi="宋体" w:cs="宋体"/>
                <w:color w:val="000000"/>
                <w:szCs w:val="24"/>
                <w:lang w:val="en-US" w:eastAsia="zh-CN"/>
              </w:rPr>
              <w:t>19</w:t>
            </w:r>
            <w:r>
              <w:rPr>
                <w:rFonts w:hint="eastAsia" w:ascii="宋体" w:hAnsi="宋体" w:cs="宋体"/>
                <w:color w:val="000000"/>
                <w:szCs w:val="24"/>
              </w:rPr>
              <w:t>日</w:t>
            </w:r>
            <w:r>
              <w:rPr>
                <w:rFonts w:hint="eastAsia" w:ascii="宋体" w:hAnsi="宋体" w:cs="宋体"/>
                <w:color w:val="000000"/>
                <w:szCs w:val="24"/>
                <w:lang w:val="en-US" w:eastAsia="zh-CN"/>
              </w:rPr>
              <w:t>17:45就确定党的发展对象和党支部大会的筹备进行工作研讨和安排。</w:t>
            </w:r>
          </w:p>
          <w:p>
            <w:pPr>
              <w:ind w:firstLine="482" w:firstLineChars="200"/>
              <w:rPr>
                <w:rFonts w:hint="default" w:ascii="宋体" w:hAnsi="宋体" w:eastAsia="宋体" w:cs="宋体"/>
                <w:color w:val="000000"/>
                <w:szCs w:val="24"/>
                <w:lang w:val="en-US" w:eastAsia="zh-CN"/>
              </w:rPr>
            </w:pPr>
            <w:r>
              <w:rPr>
                <w:rFonts w:hint="eastAsia" w:ascii="宋体" w:hAnsi="宋体" w:cs="宋体"/>
                <w:b/>
                <w:bCs/>
                <w:color w:val="000000"/>
                <w:szCs w:val="24"/>
              </w:rPr>
              <w:t>刘洋：</w:t>
            </w:r>
            <w:r>
              <w:rPr>
                <w:rFonts w:hint="eastAsia" w:ascii="宋体" w:hAnsi="宋体" w:cs="宋体"/>
                <w:color w:val="000000"/>
                <w:szCs w:val="24"/>
              </w:rPr>
              <w:t> 根据学院党委学生党员发展的要求，我支部拟召开支部党员大会（腾讯会议），会议主题为讨论入党积极分子陈亚兰是否可以确定为发展对象，请葛沙沙制定会议议程并主持会议（由闫哲睿配合协助完成），请陈聪聪做好会议记录（由张慧配合协助完成），</w:t>
            </w:r>
            <w:r>
              <w:rPr>
                <w:rFonts w:hint="eastAsia" w:ascii="宋体" w:hAnsi="宋体" w:cs="宋体"/>
                <w:color w:val="000000"/>
                <w:szCs w:val="24"/>
                <w:lang w:val="en-US" w:eastAsia="zh-CN"/>
              </w:rPr>
              <w:t>本次会议主要是是听取党员群众关于</w:t>
            </w:r>
            <w:r>
              <w:rPr>
                <w:rFonts w:hint="eastAsia" w:ascii="宋体" w:hAnsi="宋体" w:cs="宋体"/>
                <w:color w:val="000000"/>
                <w:szCs w:val="24"/>
              </w:rPr>
              <w:t>入党积极分子陈亚兰是否可以确定为发展对象</w:t>
            </w:r>
            <w:r>
              <w:rPr>
                <w:rFonts w:hint="eastAsia" w:ascii="宋体" w:hAnsi="宋体" w:cs="宋体"/>
                <w:color w:val="000000"/>
                <w:szCs w:val="24"/>
                <w:lang w:val="en-US" w:eastAsia="zh-CN"/>
              </w:rPr>
              <w:t>的意见。</w:t>
            </w:r>
          </w:p>
          <w:p>
            <w:pPr>
              <w:ind w:firstLine="482" w:firstLineChars="200"/>
              <w:rPr>
                <w:rFonts w:hint="eastAsia" w:ascii="宋体" w:hAnsi="宋体" w:cs="宋体"/>
                <w:color w:val="000000"/>
                <w:szCs w:val="24"/>
              </w:rPr>
            </w:pPr>
            <w:r>
              <w:rPr>
                <w:rFonts w:hint="eastAsia" w:ascii="宋体" w:hAnsi="宋体" w:cs="宋体"/>
                <w:b/>
                <w:bCs/>
                <w:color w:val="000000"/>
                <w:szCs w:val="24"/>
              </w:rPr>
              <w:t>陈聪聪：</w:t>
            </w:r>
            <w:r>
              <w:rPr>
                <w:rFonts w:hint="eastAsia" w:ascii="宋体" w:hAnsi="宋体" w:cs="宋体"/>
                <w:color w:val="000000"/>
                <w:szCs w:val="24"/>
              </w:rPr>
              <w:t>学生党员的发展工作是</w:t>
            </w:r>
            <w:r>
              <w:rPr>
                <w:rFonts w:hint="eastAsia" w:ascii="宋体" w:hAnsi="宋体" w:cs="宋体"/>
                <w:color w:val="000000"/>
                <w:szCs w:val="24"/>
                <w:lang w:val="en-US" w:eastAsia="zh-CN"/>
              </w:rPr>
              <w:t>党支部</w:t>
            </w:r>
            <w:r>
              <w:rPr>
                <w:rFonts w:hint="eastAsia" w:ascii="宋体" w:hAnsi="宋体" w:cs="宋体"/>
                <w:color w:val="000000"/>
                <w:szCs w:val="24"/>
              </w:rPr>
              <w:t>对优秀学生的培养吸收以及对青年学生进行思想政治和党性教育的重要环节</w:t>
            </w:r>
            <w:r>
              <w:rPr>
                <w:rFonts w:hint="eastAsia" w:ascii="宋体" w:hAnsi="宋体" w:cs="宋体"/>
                <w:color w:val="000000"/>
                <w:szCs w:val="24"/>
                <w:lang w:eastAsia="zh-CN"/>
              </w:rPr>
              <w:t>，</w:t>
            </w:r>
            <w:r>
              <w:rPr>
                <w:rFonts w:hint="eastAsia" w:ascii="宋体" w:hAnsi="宋体" w:cs="宋体"/>
                <w:color w:val="000000"/>
                <w:szCs w:val="24"/>
                <w:lang w:val="en-US" w:eastAsia="zh-CN"/>
              </w:rPr>
              <w:t>我会积极与张慧同学配合完成相关任务</w:t>
            </w:r>
            <w:r>
              <w:rPr>
                <w:rFonts w:hint="eastAsia" w:ascii="宋体" w:hAnsi="宋体" w:cs="宋体"/>
                <w:color w:val="000000"/>
                <w:szCs w:val="24"/>
              </w:rPr>
              <w:t>。</w:t>
            </w:r>
          </w:p>
          <w:p>
            <w:pPr>
              <w:ind w:firstLine="482" w:firstLineChars="200"/>
              <w:rPr>
                <w:rFonts w:hint="eastAsia" w:ascii="宋体" w:hAnsi="宋体" w:cs="宋体"/>
                <w:color w:val="000000"/>
                <w:szCs w:val="24"/>
                <w:lang w:val="en-US" w:eastAsia="zh-CN"/>
              </w:rPr>
            </w:pPr>
            <w:r>
              <w:rPr>
                <w:rFonts w:hint="eastAsia" w:ascii="宋体" w:hAnsi="宋体" w:cs="宋体"/>
                <w:b/>
                <w:bCs/>
                <w:color w:val="000000"/>
                <w:szCs w:val="24"/>
              </w:rPr>
              <w:t>葛</w:t>
            </w:r>
            <w:r>
              <w:rPr>
                <w:rFonts w:hint="eastAsia" w:ascii="宋体" w:hAnsi="宋体" w:cs="宋体"/>
                <w:b/>
                <w:bCs/>
                <w:color w:val="000000"/>
                <w:szCs w:val="24"/>
                <w:lang w:val="en-US" w:eastAsia="zh-CN"/>
              </w:rPr>
              <w:t>沙沙</w:t>
            </w:r>
            <w:r>
              <w:rPr>
                <w:rFonts w:hint="eastAsia" w:ascii="宋体" w:hAnsi="宋体" w:cs="宋体"/>
                <w:b/>
                <w:bCs/>
                <w:color w:val="000000"/>
                <w:szCs w:val="24"/>
              </w:rPr>
              <w:t>：</w:t>
            </w:r>
            <w:r>
              <w:rPr>
                <w:rFonts w:hint="eastAsia" w:ascii="宋体" w:hAnsi="宋体" w:cs="宋体"/>
                <w:color w:val="000000"/>
                <w:szCs w:val="24"/>
                <w:lang w:val="en-US" w:eastAsia="zh-CN"/>
              </w:rPr>
              <w:t>对经过一年以上培养教育和考察、基本具备党员条件的入党积极分子，在全面听取意见的基础上，经支部大会讨论同意并报上级党组织备案后，可确定为发展对象。我会积极联系闫哲睿做好大会的筹备工作。</w:t>
            </w:r>
          </w:p>
          <w:p>
            <w:pPr>
              <w:ind w:firstLine="480" w:firstLineChars="200"/>
              <w:rPr>
                <w:rFonts w:hint="default" w:ascii="宋体" w:hAnsi="宋体" w:cs="宋体"/>
                <w:color w:val="000000"/>
                <w:szCs w:val="24"/>
                <w:lang w:val="en-US" w:eastAsia="zh-CN"/>
              </w:rPr>
            </w:pPr>
            <w:r>
              <w:rPr>
                <w:rFonts w:hint="default" w:ascii="宋体" w:hAnsi="宋体" w:cs="宋体"/>
                <w:color w:val="000000"/>
                <w:szCs w:val="24"/>
                <w:lang w:val="en-US" w:eastAsia="zh-CN"/>
              </w:rPr>
              <w:drawing>
                <wp:inline distT="0" distB="0" distL="114300" distR="114300">
                  <wp:extent cx="2258695" cy="4769485"/>
                  <wp:effectExtent l="0" t="0" r="12065" b="635"/>
                  <wp:docPr id="1" name="图片 1" descr="6dae97ceb193f035e8ea273eef6c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ae97ceb193f035e8ea273eef6c788"/>
                          <pic:cNvPicPr>
                            <a:picLocks noChangeAspect="1"/>
                          </pic:cNvPicPr>
                        </pic:nvPicPr>
                        <pic:blipFill>
                          <a:blip r:embed="rId7"/>
                          <a:stretch>
                            <a:fillRect/>
                          </a:stretch>
                        </pic:blipFill>
                        <pic:spPr>
                          <a:xfrm>
                            <a:off x="0" y="0"/>
                            <a:ext cx="2258695" cy="4769485"/>
                          </a:xfrm>
                          <a:prstGeom prst="rect">
                            <a:avLst/>
                          </a:prstGeom>
                        </pic:spPr>
                      </pic:pic>
                    </a:graphicData>
                  </a:graphic>
                </wp:inline>
              </w:drawing>
            </w:r>
          </w:p>
          <w:p>
            <w:pPr>
              <w:ind w:firstLine="480" w:firstLineChars="200"/>
              <w:rPr>
                <w:rFonts w:hint="eastAsia" w:ascii="宋体" w:hAnsi="宋体" w:eastAsia="宋体" w:cs="宋体"/>
                <w:color w:val="000000"/>
                <w:szCs w:val="24"/>
                <w:lang w:eastAsia="zh-CN"/>
              </w:rPr>
            </w:pPr>
          </w:p>
          <w:p>
            <w:pPr>
              <w:ind w:firstLine="480" w:firstLineChars="200"/>
              <w:jc w:val="right"/>
              <w:rPr>
                <w:rFonts w:hint="eastAsia" w:ascii="宋体" w:hAnsi="宋体" w:cs="宋体"/>
                <w:color w:val="000000"/>
                <w:szCs w:val="24"/>
              </w:rPr>
            </w:pPr>
          </w:p>
        </w:tc>
      </w:tr>
    </w:tbl>
    <w:p>
      <w:pPr>
        <w:jc w:val="both"/>
        <w:rPr>
          <w:rFonts w:ascii="华文中宋" w:hAnsi="华文中宋" w:eastAsia="华文中宋"/>
          <w:sz w:val="36"/>
          <w:szCs w:val="36"/>
        </w:rPr>
      </w:pPr>
    </w:p>
    <w:sectPr>
      <w:footerReference r:id="rId5" w:type="default"/>
      <w:pgSz w:w="10318" w:h="14570"/>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81AA4"/>
    <w:rsid w:val="000A4225"/>
    <w:rsid w:val="000D1C69"/>
    <w:rsid w:val="000E5DAF"/>
    <w:rsid w:val="000E6CB8"/>
    <w:rsid w:val="00102F57"/>
    <w:rsid w:val="001156F2"/>
    <w:rsid w:val="001551C6"/>
    <w:rsid w:val="00157765"/>
    <w:rsid w:val="00191D8E"/>
    <w:rsid w:val="001A1E8C"/>
    <w:rsid w:val="001A5204"/>
    <w:rsid w:val="001D6AEB"/>
    <w:rsid w:val="001F7373"/>
    <w:rsid w:val="002065B7"/>
    <w:rsid w:val="00214ADD"/>
    <w:rsid w:val="00227BCE"/>
    <w:rsid w:val="002323E2"/>
    <w:rsid w:val="0023357E"/>
    <w:rsid w:val="00237BED"/>
    <w:rsid w:val="00237C02"/>
    <w:rsid w:val="002536E0"/>
    <w:rsid w:val="002A6F53"/>
    <w:rsid w:val="002C7405"/>
    <w:rsid w:val="002D310E"/>
    <w:rsid w:val="002E6BA8"/>
    <w:rsid w:val="002E7B6A"/>
    <w:rsid w:val="003025A6"/>
    <w:rsid w:val="0030610E"/>
    <w:rsid w:val="0031477A"/>
    <w:rsid w:val="00315201"/>
    <w:rsid w:val="00316466"/>
    <w:rsid w:val="00326839"/>
    <w:rsid w:val="00337F72"/>
    <w:rsid w:val="00367556"/>
    <w:rsid w:val="00393914"/>
    <w:rsid w:val="003B34CC"/>
    <w:rsid w:val="003D0B3E"/>
    <w:rsid w:val="003F7A9E"/>
    <w:rsid w:val="004033AD"/>
    <w:rsid w:val="004067A8"/>
    <w:rsid w:val="00415583"/>
    <w:rsid w:val="00430D95"/>
    <w:rsid w:val="00433286"/>
    <w:rsid w:val="0043476C"/>
    <w:rsid w:val="0046048E"/>
    <w:rsid w:val="00472F5B"/>
    <w:rsid w:val="004E06DF"/>
    <w:rsid w:val="00513957"/>
    <w:rsid w:val="00524E9F"/>
    <w:rsid w:val="00551E61"/>
    <w:rsid w:val="005578A4"/>
    <w:rsid w:val="005636FB"/>
    <w:rsid w:val="005A0958"/>
    <w:rsid w:val="005D2CA5"/>
    <w:rsid w:val="006036AA"/>
    <w:rsid w:val="0063164B"/>
    <w:rsid w:val="006551F0"/>
    <w:rsid w:val="006560CD"/>
    <w:rsid w:val="006804EF"/>
    <w:rsid w:val="006A27D1"/>
    <w:rsid w:val="006C2C56"/>
    <w:rsid w:val="006E167F"/>
    <w:rsid w:val="00701190"/>
    <w:rsid w:val="00701D10"/>
    <w:rsid w:val="007277FD"/>
    <w:rsid w:val="00731639"/>
    <w:rsid w:val="0075127F"/>
    <w:rsid w:val="007810C2"/>
    <w:rsid w:val="007D099B"/>
    <w:rsid w:val="00822B27"/>
    <w:rsid w:val="008275CB"/>
    <w:rsid w:val="00871672"/>
    <w:rsid w:val="00890EAF"/>
    <w:rsid w:val="00892FD4"/>
    <w:rsid w:val="008D4192"/>
    <w:rsid w:val="008E2852"/>
    <w:rsid w:val="008E4559"/>
    <w:rsid w:val="008F73B4"/>
    <w:rsid w:val="00933031"/>
    <w:rsid w:val="009E73D4"/>
    <w:rsid w:val="009F12E8"/>
    <w:rsid w:val="00A0370C"/>
    <w:rsid w:val="00A44CC3"/>
    <w:rsid w:val="00A46205"/>
    <w:rsid w:val="00A5611E"/>
    <w:rsid w:val="00A65F83"/>
    <w:rsid w:val="00A95341"/>
    <w:rsid w:val="00AA7887"/>
    <w:rsid w:val="00AB3E86"/>
    <w:rsid w:val="00AC1E9A"/>
    <w:rsid w:val="00AC32A2"/>
    <w:rsid w:val="00AD07F4"/>
    <w:rsid w:val="00AD3442"/>
    <w:rsid w:val="00AE477A"/>
    <w:rsid w:val="00B0737A"/>
    <w:rsid w:val="00B24046"/>
    <w:rsid w:val="00B51DE2"/>
    <w:rsid w:val="00B52D7B"/>
    <w:rsid w:val="00B5302C"/>
    <w:rsid w:val="00B53E2A"/>
    <w:rsid w:val="00B71066"/>
    <w:rsid w:val="00B747E9"/>
    <w:rsid w:val="00BD01AF"/>
    <w:rsid w:val="00C26903"/>
    <w:rsid w:val="00C52DD9"/>
    <w:rsid w:val="00C82A33"/>
    <w:rsid w:val="00C9330A"/>
    <w:rsid w:val="00CC2C26"/>
    <w:rsid w:val="00CD5676"/>
    <w:rsid w:val="00CE2432"/>
    <w:rsid w:val="00CE60C8"/>
    <w:rsid w:val="00CF2468"/>
    <w:rsid w:val="00D059DA"/>
    <w:rsid w:val="00D06746"/>
    <w:rsid w:val="00D13889"/>
    <w:rsid w:val="00D46D12"/>
    <w:rsid w:val="00D93506"/>
    <w:rsid w:val="00DA47C0"/>
    <w:rsid w:val="00DA7049"/>
    <w:rsid w:val="00DE0417"/>
    <w:rsid w:val="00DE2C58"/>
    <w:rsid w:val="00E012CA"/>
    <w:rsid w:val="00E02ACE"/>
    <w:rsid w:val="00E23793"/>
    <w:rsid w:val="00E649C7"/>
    <w:rsid w:val="00E81FA7"/>
    <w:rsid w:val="00F22FC1"/>
    <w:rsid w:val="00F257F2"/>
    <w:rsid w:val="00F311B8"/>
    <w:rsid w:val="00F3477B"/>
    <w:rsid w:val="00F40EB2"/>
    <w:rsid w:val="00F558DA"/>
    <w:rsid w:val="00FE5BE9"/>
    <w:rsid w:val="00FE70F7"/>
    <w:rsid w:val="00FF1B2E"/>
    <w:rsid w:val="0367329F"/>
    <w:rsid w:val="08366DAC"/>
    <w:rsid w:val="0B316D9A"/>
    <w:rsid w:val="0B4F59DA"/>
    <w:rsid w:val="0FB220B6"/>
    <w:rsid w:val="0FF047A2"/>
    <w:rsid w:val="103D45E0"/>
    <w:rsid w:val="11A772DF"/>
    <w:rsid w:val="12016325"/>
    <w:rsid w:val="135F13AE"/>
    <w:rsid w:val="1CDA12E0"/>
    <w:rsid w:val="1DE90417"/>
    <w:rsid w:val="1DEE765C"/>
    <w:rsid w:val="1E633B29"/>
    <w:rsid w:val="26886FAD"/>
    <w:rsid w:val="28297E4C"/>
    <w:rsid w:val="2AAB56AB"/>
    <w:rsid w:val="2E853966"/>
    <w:rsid w:val="2F5E027B"/>
    <w:rsid w:val="35E10740"/>
    <w:rsid w:val="37B36B09"/>
    <w:rsid w:val="434262DD"/>
    <w:rsid w:val="43FD5F52"/>
    <w:rsid w:val="47644C14"/>
    <w:rsid w:val="488158F1"/>
    <w:rsid w:val="4A5A788F"/>
    <w:rsid w:val="4A9E1F9A"/>
    <w:rsid w:val="4C641418"/>
    <w:rsid w:val="4F740390"/>
    <w:rsid w:val="51A076D0"/>
    <w:rsid w:val="51B239F0"/>
    <w:rsid w:val="59F102DD"/>
    <w:rsid w:val="5DA007E1"/>
    <w:rsid w:val="5E667B8A"/>
    <w:rsid w:val="5F952C74"/>
    <w:rsid w:val="600A41AC"/>
    <w:rsid w:val="60B85F9C"/>
    <w:rsid w:val="62C32C40"/>
    <w:rsid w:val="65360940"/>
    <w:rsid w:val="699B4EC1"/>
    <w:rsid w:val="6C182284"/>
    <w:rsid w:val="6D5B71BD"/>
    <w:rsid w:val="6F555344"/>
    <w:rsid w:val="70B20076"/>
    <w:rsid w:val="711A1F2D"/>
    <w:rsid w:val="72884DDB"/>
    <w:rsid w:val="73EF0FF7"/>
    <w:rsid w:val="773A5B6D"/>
    <w:rsid w:val="799F7959"/>
    <w:rsid w:val="7A947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00" w:lineRule="auto"/>
    </w:pPr>
    <w:rPr>
      <w:rFonts w:ascii="Tahoma" w:hAnsi="Tahoma" w:eastAsia="宋体" w:cs="Times New Roman"/>
      <w:sz w:val="24"/>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BF7D62-72B4-4340-8C57-4BD7D91A12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572</Words>
  <Characters>592</Characters>
  <Lines>16</Lines>
  <Paragraphs>4</Paragraphs>
  <TotalTime>7</TotalTime>
  <ScaleCrop>false</ScaleCrop>
  <LinksUpToDate>false</LinksUpToDate>
  <CharactersWithSpaces>592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2021-03-03T06:57:00Z</dcterms:created>
  <dc:creator>zzb1</dc:creator>
  <cp:lastModifiedBy>海和</cp:lastModifiedBy>
  <cp:lastPrinted>2022-07-06T09:06:34Z</cp:lastPrinted>
  <dcterms:modified xsi:type="dcterms:W3CDTF">2022-07-06T09:06:41Z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72452B56C1C54FD78BC38278D9ECD29F</vt:lpwstr>
  </property>
</Properties>
</file>