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艺术设计学院党委</w:t>
      </w:r>
      <w:r>
        <w:rPr>
          <w:rFonts w:hint="eastAsia" w:ascii="华文中宋" w:hAnsi="华文中宋" w:eastAsia="华文中宋"/>
          <w:sz w:val="32"/>
        </w:rPr>
        <w:t>“不忘初心、牢记使命”主题教育</w:t>
      </w:r>
    </w:p>
    <w:p>
      <w:pPr>
        <w:spacing w:line="540" w:lineRule="exact"/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工作提示（三）</w:t>
      </w:r>
    </w:p>
    <w:p>
      <w:pPr>
        <w:spacing w:line="540" w:lineRule="exact"/>
        <w:rPr>
          <w:rFonts w:ascii="仿宋" w:hAnsi="仿宋" w:eastAsia="仿宋"/>
          <w:sz w:val="32"/>
        </w:rPr>
      </w:pPr>
    </w:p>
    <w:p>
      <w:pPr>
        <w:spacing w:line="5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各</w:t>
      </w:r>
      <w:r>
        <w:rPr>
          <w:rFonts w:hint="eastAsia" w:ascii="仿宋" w:hAnsi="仿宋" w:eastAsia="仿宋"/>
          <w:sz w:val="32"/>
          <w:lang w:val="en-US" w:eastAsia="zh-CN"/>
        </w:rPr>
        <w:t>领导班子</w:t>
      </w:r>
      <w:r>
        <w:rPr>
          <w:rFonts w:hint="eastAsia" w:ascii="仿宋" w:hAnsi="仿宋" w:eastAsia="仿宋"/>
          <w:sz w:val="32"/>
        </w:rPr>
        <w:t>、党支部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党员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4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为确保</w:t>
      </w:r>
      <w:r>
        <w:rPr>
          <w:rFonts w:hint="eastAsia" w:ascii="仿宋" w:hAnsi="仿宋" w:eastAsia="仿宋"/>
          <w:sz w:val="32"/>
          <w:lang w:val="en-US" w:eastAsia="zh-CN"/>
        </w:rPr>
        <w:t>学院党委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“不忘初心、牢记使命”主题教育高质量开展，根据市委第七巡回指导组要求和学校主题教育领导小组工作部署，现将主题教育11月份主要工作提示如下。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1.持续推动新思想的学习贯穿始终</w:t>
      </w:r>
    </w:p>
    <w:p>
      <w:pPr>
        <w:spacing w:line="540" w:lineRule="exact"/>
        <w:ind w:firstLine="64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在继续抓好《选编》、党章和《纲要》等学习的同时，抓好习近平总书记重要讲话批示的跟进学习。11月份应至少安排3个半天的集中学习研讨，内容包括：一是抓好对中央十九届四中全会精神的学习；二是抓好习近平总书记在第二届进博会上的重要讲话精神的学习；三是抓好习近平总书记在9月16日至18日考察河南时，对第二批主题教育提出的“四个注重”的学习贯彻。同时，各单位应结合本单位特点，抓好习近平总书记对本领域重要讲话精神的学习贯彻。</w:t>
      </w:r>
    </w:p>
    <w:tbl>
      <w:tblPr>
        <w:tblStyle w:val="9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11月集中学习研讨计划表（详见附件1）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11月7日</w:t>
            </w:r>
          </w:p>
        </w:tc>
      </w:tr>
    </w:tbl>
    <w:p>
      <w:pPr>
        <w:spacing w:line="540" w:lineRule="exact"/>
        <w:rPr>
          <w:rFonts w:ascii="仿宋" w:hAnsi="仿宋" w:eastAsia="仿宋"/>
          <w:sz w:val="32"/>
        </w:rPr>
      </w:pP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2.重点抓好整改落实工作</w:t>
      </w:r>
    </w:p>
    <w:p>
      <w:pPr>
        <w:spacing w:line="540" w:lineRule="exact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sz w:val="32"/>
          <w:lang w:eastAsia="zh-CN"/>
        </w:rPr>
        <w:t>一</w:t>
      </w:r>
      <w:r>
        <w:rPr>
          <w:rFonts w:hint="eastAsia" w:ascii="仿宋" w:hAnsi="仿宋" w:eastAsia="仿宋"/>
          <w:sz w:val="32"/>
        </w:rPr>
        <w:t>是做好“接天气和接地气”方面的重点整改。一方面是“接天气”，包括对照习近平新时代中国特色社会主义思想贯彻落实，在围绕国家战略、上海发展的中心工作方面的梳理问题加强整改；在对照学校建设国内一流的高水平工程应用型特色大学的奋斗目标，在争创一流学院、一流部门方面加强整改；在对照本学院、本部门重大事项和重要工作方面加强整改。另一方面是“接地气”，包括聚焦民生问题，聚焦群众“急难愁盼”的问题，梳理列出整改内容，真刀真枪整改，体现可显现的整改成果。</w:t>
      </w:r>
      <w:r>
        <w:rPr>
          <w:rFonts w:hint="eastAsia" w:ascii="仿宋" w:hAnsi="仿宋" w:eastAsia="仿宋"/>
          <w:sz w:val="32"/>
          <w:lang w:eastAsia="zh-CN"/>
        </w:rPr>
        <w:t>二是根据学校专项整治工作方案，推进本单位专项整治工作落实。</w:t>
      </w:r>
    </w:p>
    <w:tbl>
      <w:tblPr>
        <w:tblStyle w:val="9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0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0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044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专项整治工作方案（参考附件2）</w:t>
            </w:r>
          </w:p>
        </w:tc>
        <w:tc>
          <w:tcPr>
            <w:tcW w:w="2044" w:type="dxa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《整改落实统计表》（详见附件3）</w:t>
            </w:r>
          </w:p>
        </w:tc>
        <w:tc>
          <w:tcPr>
            <w:tcW w:w="204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</w:p>
        </w:tc>
      </w:tr>
    </w:tbl>
    <w:p>
      <w:pPr>
        <w:spacing w:line="540" w:lineRule="exact"/>
        <w:rPr>
          <w:rFonts w:ascii="仿宋" w:hAnsi="仿宋" w:eastAsia="仿宋"/>
          <w:sz w:val="32"/>
        </w:rPr>
      </w:pPr>
    </w:p>
    <w:p>
      <w:pPr>
        <w:spacing w:line="5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3.做好民主生活会各项工作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在主题教育结束前，各二级党组织班子成员应开好专题民主生活会。要注意做好以下几方面工作：</w:t>
      </w:r>
      <w:r>
        <w:rPr>
          <w:rFonts w:hint="eastAsia" w:ascii="楷体" w:hAnsi="楷体" w:eastAsia="楷体" w:cs="楷体"/>
          <w:bCs/>
          <w:sz w:val="32"/>
          <w:szCs w:val="32"/>
        </w:rPr>
        <w:t>一是聚焦主题。</w:t>
      </w:r>
      <w:r>
        <w:rPr>
          <w:rFonts w:hint="eastAsia" w:ascii="仿宋" w:hAnsi="仿宋" w:eastAsia="仿宋"/>
          <w:bCs/>
          <w:sz w:val="32"/>
          <w:szCs w:val="32"/>
        </w:rPr>
        <w:t>就是要聚焦“不忘初心、牢记使命”主题，突出力戒形式主义、官僚主义这一重要内容，围绕理论学习有收获、思想政治受洗礼、干事创业敢担当、为民服务解难题、清正廉洁作表率的目标，按照习近平总书记关于“四个对照”、“四个找一找”的要求，盘点收获、检视问题，深刻剖析。（“四个对照”是指：对照新时代中国特色社会主义思想和党中央决策部署；对照党章党规，对照人民群众新期待；对照先进典型、身边榜样。“四个找一找”是指：找一找在增强“四个意识”、坚定“四个自信”、做到“两个维护”方面存在哪些差距；找一找在知敬畏、存戒惧、守底线方面存在哪些差距；找一找在群众观点、群众立场、群众感情、服务群众方面存在哪些差距；找一找在思想觉悟、能力素质、道德修养、作风形象方面存在哪些差距。）</w:t>
      </w:r>
      <w:r>
        <w:rPr>
          <w:rFonts w:hint="eastAsia" w:ascii="楷体" w:hAnsi="楷体" w:eastAsia="楷体" w:cs="楷体"/>
          <w:bCs/>
          <w:sz w:val="32"/>
          <w:szCs w:val="32"/>
        </w:rPr>
        <w:t>二是准备民主生活会材料</w:t>
      </w:r>
      <w:r>
        <w:rPr>
          <w:rFonts w:hint="eastAsia" w:ascii="仿宋" w:hAnsi="仿宋" w:eastAsia="仿宋"/>
          <w:bCs/>
          <w:sz w:val="32"/>
          <w:szCs w:val="32"/>
        </w:rPr>
        <w:t>。要认真撰写民主生活会方案、个人检视剖析材料、民主生活会总结等。民主生活会要经过基层联络组审阅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、校</w:t>
      </w:r>
      <w:r>
        <w:rPr>
          <w:rFonts w:hint="eastAsia" w:ascii="仿宋" w:hAnsi="仿宋" w:eastAsia="仿宋"/>
          <w:bCs/>
          <w:sz w:val="32"/>
          <w:szCs w:val="32"/>
        </w:rPr>
        <w:t>党委把关同意之后方能召开。</w:t>
      </w:r>
      <w:r>
        <w:rPr>
          <w:rFonts w:hint="eastAsia" w:ascii="楷体" w:hAnsi="楷体" w:eastAsia="楷体" w:cs="楷体"/>
          <w:bCs/>
          <w:sz w:val="32"/>
          <w:szCs w:val="32"/>
        </w:rPr>
        <w:t>三是落实谈心谈话，</w:t>
      </w:r>
      <w:r>
        <w:rPr>
          <w:rFonts w:hint="eastAsia" w:ascii="仿宋" w:hAnsi="仿宋" w:eastAsia="仿宋"/>
          <w:bCs/>
          <w:sz w:val="32"/>
          <w:szCs w:val="32"/>
        </w:rPr>
        <w:t>领导班子成员之间，班子成员与分管单位负责同志、与本人组织关系所在党支部党员代表，要开展谈心谈话，交流思想、交换意见。要紧扣不忘初心、牢记使命，谈参加主题教育的收获体会，谈守初心、担使命方面的差距不足，谈对整改落实的具体措施和意见建议。既要谈自身差距，又要谈对方不足。</w:t>
      </w:r>
    </w:p>
    <w:tbl>
      <w:tblPr>
        <w:tblStyle w:val="9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民主生活会方案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民主生活会前10日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班子及个人检视剖析材料</w:t>
            </w:r>
          </w:p>
        </w:tc>
        <w:tc>
          <w:tcPr>
            <w:tcW w:w="2760" w:type="dxa"/>
            <w:vMerge w:val="continue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民主生活会情况报告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民主生活会召开后15日内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详见后续下发的民主生活会通知</w:t>
            </w:r>
          </w:p>
        </w:tc>
      </w:tr>
    </w:tbl>
    <w:p>
      <w:pPr>
        <w:spacing w:line="5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4.做好主题教育材料归档工作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</w:rPr>
        <w:t>按照学校主题教育材料归档的提示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和国家行政机关公文格式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，根据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《关于做好本市“不忘初心、牢记使命”主题教育文件材料收集归档工作的通知》沪教办发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[2019]8号，按照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归档范围、归档职责、归档规范和归档参考清单及时梳理工作材料，同步归档并根据工作实际进行更新。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同时根据文件格式标准（附件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），统一归档文件格式。</w:t>
      </w:r>
    </w:p>
    <w:p>
      <w:pPr>
        <w:spacing w:line="5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5.做好主题教育总结评估工作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各单位形成本单位自查评估报告和“一人一事一例”初心案例。评估报告既要有定量分析，也要有定性研判。自查评估包括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40"/>
        </w:rPr>
        <w:t>大块:一是工作总体情况（是指开展主题教育的面上情况）；二是工作成效(学习教育、调查研究、检视问题、整改落实、组织领导等五方面)；三是存在问题及原因分析；四是后续改进举措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；五是意见建议。</w:t>
      </w:r>
    </w:p>
    <w:tbl>
      <w:tblPr>
        <w:tblStyle w:val="9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自查评估报告（详见附件4）</w:t>
            </w:r>
          </w:p>
        </w:tc>
        <w:tc>
          <w:tcPr>
            <w:tcW w:w="276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</w:p>
        </w:tc>
      </w:tr>
    </w:tbl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此提示电子版及相关材料模板参考，已上传至云盘/组织部/各类下载文件夹内，请各二级党组织自行下载，严格按照工作要求，落实各项工作举措，及时提交各类材料。</w:t>
      </w: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40" w:lineRule="exact"/>
        <w:ind w:right="84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1.《11月集中学习研讨计划表》</w:t>
      </w:r>
    </w:p>
    <w:p>
      <w:pPr>
        <w:spacing w:line="540" w:lineRule="exact"/>
        <w:ind w:right="84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学校专项整治总体方案</w:t>
      </w:r>
    </w:p>
    <w:p>
      <w:pPr>
        <w:spacing w:line="540" w:lineRule="exact"/>
        <w:ind w:right="84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3.《整改落实统计表》</w:t>
      </w:r>
    </w:p>
    <w:p>
      <w:pPr>
        <w:spacing w:line="540" w:lineRule="exact"/>
        <w:ind w:right="84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自查评估报告模板参考</w:t>
      </w:r>
    </w:p>
    <w:p>
      <w:pPr>
        <w:wordWrap w:val="0"/>
        <w:spacing w:line="5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四项重点措施每周提示</w:t>
      </w:r>
    </w:p>
    <w:p>
      <w:pPr>
        <w:spacing w:line="540" w:lineRule="exact"/>
        <w:ind w:firstLine="645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 文件格式标准</w:t>
      </w:r>
    </w:p>
    <w:p>
      <w:pPr>
        <w:spacing w:line="540" w:lineRule="exact"/>
        <w:ind w:firstLine="645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40" w:lineRule="exact"/>
        <w:ind w:firstLine="645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学院党委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“不忘初心、牢记使命”主题教育办公室</w:t>
      </w:r>
    </w:p>
    <w:p>
      <w:pPr>
        <w:spacing w:line="540" w:lineRule="exact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20495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111.8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VELHNEAAAAEAQAADwAAAAAAAAAB&#10;ACAAAAAiAAAAZHJzL2Rvd25yZXYueG1sUEsBAhQAFAAAAAgAh07iQFdn/rHeAQAAtA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64"/>
    <w:rsid w:val="000043B4"/>
    <w:rsid w:val="000618FB"/>
    <w:rsid w:val="00071B05"/>
    <w:rsid w:val="000C1A58"/>
    <w:rsid w:val="000D4AD5"/>
    <w:rsid w:val="000F6FCB"/>
    <w:rsid w:val="0013788B"/>
    <w:rsid w:val="00163FC7"/>
    <w:rsid w:val="001718B4"/>
    <w:rsid w:val="001C2AA2"/>
    <w:rsid w:val="001D02E2"/>
    <w:rsid w:val="001F4EE6"/>
    <w:rsid w:val="00202018"/>
    <w:rsid w:val="00287D1C"/>
    <w:rsid w:val="00303BD6"/>
    <w:rsid w:val="00310799"/>
    <w:rsid w:val="00320F03"/>
    <w:rsid w:val="0035507F"/>
    <w:rsid w:val="003850AE"/>
    <w:rsid w:val="003A2554"/>
    <w:rsid w:val="003A44FB"/>
    <w:rsid w:val="003F5D7D"/>
    <w:rsid w:val="00411A9F"/>
    <w:rsid w:val="00461C9A"/>
    <w:rsid w:val="00465594"/>
    <w:rsid w:val="004765CC"/>
    <w:rsid w:val="0049095F"/>
    <w:rsid w:val="004C76E7"/>
    <w:rsid w:val="004D6D94"/>
    <w:rsid w:val="00513687"/>
    <w:rsid w:val="00535C99"/>
    <w:rsid w:val="0058649E"/>
    <w:rsid w:val="005B5B1F"/>
    <w:rsid w:val="005E3335"/>
    <w:rsid w:val="006A6D31"/>
    <w:rsid w:val="0074670D"/>
    <w:rsid w:val="00750C4B"/>
    <w:rsid w:val="00776AB8"/>
    <w:rsid w:val="007D57A7"/>
    <w:rsid w:val="00813EA0"/>
    <w:rsid w:val="0081454C"/>
    <w:rsid w:val="0082151F"/>
    <w:rsid w:val="00846AB4"/>
    <w:rsid w:val="00853F4C"/>
    <w:rsid w:val="00895C08"/>
    <w:rsid w:val="00912D64"/>
    <w:rsid w:val="0093572C"/>
    <w:rsid w:val="00936D54"/>
    <w:rsid w:val="00941865"/>
    <w:rsid w:val="009867B4"/>
    <w:rsid w:val="00A6341C"/>
    <w:rsid w:val="00A871F5"/>
    <w:rsid w:val="00B107AA"/>
    <w:rsid w:val="00B14FDE"/>
    <w:rsid w:val="00B419B5"/>
    <w:rsid w:val="00B834C7"/>
    <w:rsid w:val="00BF3905"/>
    <w:rsid w:val="00C538D5"/>
    <w:rsid w:val="00CD08E2"/>
    <w:rsid w:val="00CD1AC1"/>
    <w:rsid w:val="00CD2864"/>
    <w:rsid w:val="00CE107C"/>
    <w:rsid w:val="00D16D9D"/>
    <w:rsid w:val="00D2099D"/>
    <w:rsid w:val="00D50A96"/>
    <w:rsid w:val="00D70115"/>
    <w:rsid w:val="00D77C19"/>
    <w:rsid w:val="00D95FDB"/>
    <w:rsid w:val="00DE1ECF"/>
    <w:rsid w:val="00E7509C"/>
    <w:rsid w:val="00E80485"/>
    <w:rsid w:val="00E86957"/>
    <w:rsid w:val="00EB611A"/>
    <w:rsid w:val="00ED3272"/>
    <w:rsid w:val="00ED4659"/>
    <w:rsid w:val="00ED4E17"/>
    <w:rsid w:val="00F174AC"/>
    <w:rsid w:val="00F179E3"/>
    <w:rsid w:val="00FC7D47"/>
    <w:rsid w:val="00FD69A8"/>
    <w:rsid w:val="00FE058A"/>
    <w:rsid w:val="017D56C7"/>
    <w:rsid w:val="01825D6A"/>
    <w:rsid w:val="01A673C9"/>
    <w:rsid w:val="022A6512"/>
    <w:rsid w:val="02D4736A"/>
    <w:rsid w:val="032B77AD"/>
    <w:rsid w:val="034117E5"/>
    <w:rsid w:val="0510625D"/>
    <w:rsid w:val="06775C04"/>
    <w:rsid w:val="06CB5DB0"/>
    <w:rsid w:val="070F73A1"/>
    <w:rsid w:val="085A6167"/>
    <w:rsid w:val="08836ED6"/>
    <w:rsid w:val="08BF793A"/>
    <w:rsid w:val="099544A8"/>
    <w:rsid w:val="09D31628"/>
    <w:rsid w:val="0BFB1D79"/>
    <w:rsid w:val="0D613058"/>
    <w:rsid w:val="0DEB7BBC"/>
    <w:rsid w:val="0E8D10AC"/>
    <w:rsid w:val="0E94691C"/>
    <w:rsid w:val="0EF0689A"/>
    <w:rsid w:val="0FDB2384"/>
    <w:rsid w:val="0FF262C6"/>
    <w:rsid w:val="12D26A03"/>
    <w:rsid w:val="131D33F6"/>
    <w:rsid w:val="137D1084"/>
    <w:rsid w:val="13F22D79"/>
    <w:rsid w:val="14581A7F"/>
    <w:rsid w:val="14DC4A54"/>
    <w:rsid w:val="15DF15E2"/>
    <w:rsid w:val="16FC4E0B"/>
    <w:rsid w:val="18441C60"/>
    <w:rsid w:val="188F730B"/>
    <w:rsid w:val="18AC5FD8"/>
    <w:rsid w:val="194672C6"/>
    <w:rsid w:val="195D7A6E"/>
    <w:rsid w:val="1A9A0060"/>
    <w:rsid w:val="1C7A00AC"/>
    <w:rsid w:val="1CC560EB"/>
    <w:rsid w:val="1CEC28FA"/>
    <w:rsid w:val="1D056C3F"/>
    <w:rsid w:val="1D2B5E64"/>
    <w:rsid w:val="1DB00CE2"/>
    <w:rsid w:val="1DDA0F42"/>
    <w:rsid w:val="1E08690A"/>
    <w:rsid w:val="1E311853"/>
    <w:rsid w:val="20394D26"/>
    <w:rsid w:val="20B82685"/>
    <w:rsid w:val="21000E88"/>
    <w:rsid w:val="21292B41"/>
    <w:rsid w:val="21A10A1F"/>
    <w:rsid w:val="21A76095"/>
    <w:rsid w:val="237F6528"/>
    <w:rsid w:val="23D16E1E"/>
    <w:rsid w:val="23FE2727"/>
    <w:rsid w:val="250A5800"/>
    <w:rsid w:val="25132A89"/>
    <w:rsid w:val="26E626F8"/>
    <w:rsid w:val="270E4A25"/>
    <w:rsid w:val="276E3FCB"/>
    <w:rsid w:val="280B49F4"/>
    <w:rsid w:val="282B49E1"/>
    <w:rsid w:val="29C67E16"/>
    <w:rsid w:val="29CC217C"/>
    <w:rsid w:val="2A2B32C7"/>
    <w:rsid w:val="2A5C2203"/>
    <w:rsid w:val="2B573002"/>
    <w:rsid w:val="2C071A5F"/>
    <w:rsid w:val="2CC23044"/>
    <w:rsid w:val="2D882AC0"/>
    <w:rsid w:val="2DC41D29"/>
    <w:rsid w:val="2E680FD6"/>
    <w:rsid w:val="2F10375F"/>
    <w:rsid w:val="2FFD767F"/>
    <w:rsid w:val="3024263E"/>
    <w:rsid w:val="308D3359"/>
    <w:rsid w:val="316346A1"/>
    <w:rsid w:val="318B45DF"/>
    <w:rsid w:val="324F1EFF"/>
    <w:rsid w:val="34E732BE"/>
    <w:rsid w:val="36585393"/>
    <w:rsid w:val="368827A9"/>
    <w:rsid w:val="371C623C"/>
    <w:rsid w:val="37815E88"/>
    <w:rsid w:val="37A0249A"/>
    <w:rsid w:val="39315115"/>
    <w:rsid w:val="3AF148A5"/>
    <w:rsid w:val="3BB524CB"/>
    <w:rsid w:val="3CB315FD"/>
    <w:rsid w:val="3E3127C6"/>
    <w:rsid w:val="3F9A7B75"/>
    <w:rsid w:val="3FE8108A"/>
    <w:rsid w:val="412D38B8"/>
    <w:rsid w:val="41460E66"/>
    <w:rsid w:val="416D30BC"/>
    <w:rsid w:val="41A65FFD"/>
    <w:rsid w:val="41E019DC"/>
    <w:rsid w:val="41F01EC3"/>
    <w:rsid w:val="4200211E"/>
    <w:rsid w:val="436E3B0C"/>
    <w:rsid w:val="444E225A"/>
    <w:rsid w:val="44C71AE4"/>
    <w:rsid w:val="45257D4B"/>
    <w:rsid w:val="454E0212"/>
    <w:rsid w:val="45554100"/>
    <w:rsid w:val="47436A45"/>
    <w:rsid w:val="489F674E"/>
    <w:rsid w:val="4ABC1CC2"/>
    <w:rsid w:val="4BF055F8"/>
    <w:rsid w:val="4C2E2B07"/>
    <w:rsid w:val="4C522DA0"/>
    <w:rsid w:val="4C925DB2"/>
    <w:rsid w:val="4DAE2B27"/>
    <w:rsid w:val="4E07073E"/>
    <w:rsid w:val="4EDC4719"/>
    <w:rsid w:val="4F0C76A4"/>
    <w:rsid w:val="502F0CD7"/>
    <w:rsid w:val="50D01BD1"/>
    <w:rsid w:val="520C4D0C"/>
    <w:rsid w:val="526F3ACC"/>
    <w:rsid w:val="52BF323D"/>
    <w:rsid w:val="553B60A0"/>
    <w:rsid w:val="558001B3"/>
    <w:rsid w:val="57E755EC"/>
    <w:rsid w:val="57FC6320"/>
    <w:rsid w:val="58013CCB"/>
    <w:rsid w:val="58B66F91"/>
    <w:rsid w:val="5AA05562"/>
    <w:rsid w:val="5AD50BE8"/>
    <w:rsid w:val="5AF1139D"/>
    <w:rsid w:val="5B4A685E"/>
    <w:rsid w:val="5C372387"/>
    <w:rsid w:val="5E431D15"/>
    <w:rsid w:val="5E441255"/>
    <w:rsid w:val="5F2F35B8"/>
    <w:rsid w:val="5F32559E"/>
    <w:rsid w:val="5FAD204E"/>
    <w:rsid w:val="60580F4F"/>
    <w:rsid w:val="605C08FB"/>
    <w:rsid w:val="6200218E"/>
    <w:rsid w:val="621A7DC7"/>
    <w:rsid w:val="63AA5D99"/>
    <w:rsid w:val="647C52B7"/>
    <w:rsid w:val="663821FD"/>
    <w:rsid w:val="67A570A2"/>
    <w:rsid w:val="67DF2784"/>
    <w:rsid w:val="684A66BC"/>
    <w:rsid w:val="6926712E"/>
    <w:rsid w:val="692B2D46"/>
    <w:rsid w:val="697E0734"/>
    <w:rsid w:val="69F33866"/>
    <w:rsid w:val="6C16493A"/>
    <w:rsid w:val="6CA24169"/>
    <w:rsid w:val="6EC635C8"/>
    <w:rsid w:val="6ECE201B"/>
    <w:rsid w:val="6F9D1968"/>
    <w:rsid w:val="6FD74306"/>
    <w:rsid w:val="70721B8C"/>
    <w:rsid w:val="711D2108"/>
    <w:rsid w:val="71B95D90"/>
    <w:rsid w:val="71D47780"/>
    <w:rsid w:val="72B83DC0"/>
    <w:rsid w:val="73EF658A"/>
    <w:rsid w:val="74B24C3B"/>
    <w:rsid w:val="74F433C6"/>
    <w:rsid w:val="75C1617B"/>
    <w:rsid w:val="78246171"/>
    <w:rsid w:val="78856EBC"/>
    <w:rsid w:val="790C070D"/>
    <w:rsid w:val="792A0BA7"/>
    <w:rsid w:val="799D3F94"/>
    <w:rsid w:val="7A792B30"/>
    <w:rsid w:val="7B967004"/>
    <w:rsid w:val="7BAE021C"/>
    <w:rsid w:val="7CC802FE"/>
    <w:rsid w:val="7CEF0D2B"/>
    <w:rsid w:val="7DA01D09"/>
    <w:rsid w:val="7DCB1E84"/>
    <w:rsid w:val="7E191D59"/>
    <w:rsid w:val="7EAC0FFD"/>
    <w:rsid w:val="7FB43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294</Words>
  <Characters>1676</Characters>
  <Lines>13</Lines>
  <Paragraphs>3</Paragraphs>
  <TotalTime>0</TotalTime>
  <ScaleCrop>false</ScaleCrop>
  <LinksUpToDate>false</LinksUpToDate>
  <CharactersWithSpaces>1967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2019-10-07T08:13:00Z</dcterms:created>
  <dc:creator>yy xfy</dc:creator>
  <cp:lastModifiedBy>xx</cp:lastModifiedBy>
  <cp:lastPrinted>2019-09-23T08:27:00Z</cp:lastPrinted>
  <dcterms:modified xsi:type="dcterms:W3CDTF">2019-11-10T12:22:25Z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