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华文中宋" w:hAnsi="华文中宋" w:eastAsia="华文中宋"/>
          <w:sz w:val="32"/>
        </w:rPr>
      </w:pPr>
      <w:r>
        <w:rPr>
          <w:rFonts w:hint="eastAsia" w:ascii="华文中宋" w:hAnsi="华文中宋" w:eastAsia="华文中宋"/>
          <w:sz w:val="32"/>
          <w:lang w:val="en-US" w:eastAsia="zh-CN"/>
        </w:rPr>
        <w:t>艺术设计学院党委</w:t>
      </w:r>
      <w:r>
        <w:rPr>
          <w:rFonts w:hint="eastAsia" w:ascii="华文中宋" w:hAnsi="华文中宋" w:eastAsia="华文中宋"/>
          <w:sz w:val="32"/>
        </w:rPr>
        <w:t>“不忘初心、牢记使命”主题教育</w:t>
      </w:r>
    </w:p>
    <w:p>
      <w:pPr>
        <w:spacing w:line="560" w:lineRule="exact"/>
        <w:jc w:val="center"/>
        <w:rPr>
          <w:rFonts w:ascii="华文中宋" w:hAnsi="华文中宋" w:eastAsia="华文中宋"/>
          <w:sz w:val="32"/>
        </w:rPr>
      </w:pPr>
      <w:r>
        <w:rPr>
          <w:rFonts w:hint="eastAsia" w:ascii="华文中宋" w:hAnsi="华文中宋" w:eastAsia="华文中宋"/>
          <w:sz w:val="32"/>
        </w:rPr>
        <w:t>工作提示（一）</w:t>
      </w:r>
    </w:p>
    <w:p>
      <w:pPr>
        <w:spacing w:line="560" w:lineRule="exact"/>
        <w:rPr>
          <w:rFonts w:ascii="仿宋" w:hAnsi="仿宋" w:eastAsia="仿宋"/>
          <w:sz w:val="32"/>
        </w:rPr>
      </w:pPr>
      <w:r>
        <w:rPr>
          <w:rFonts w:hint="eastAsia" w:ascii="仿宋" w:hAnsi="仿宋" w:eastAsia="仿宋"/>
          <w:sz w:val="32"/>
        </w:rPr>
        <w:t>各</w:t>
      </w:r>
      <w:r>
        <w:rPr>
          <w:rFonts w:hint="eastAsia" w:ascii="仿宋" w:hAnsi="仿宋" w:eastAsia="仿宋"/>
          <w:sz w:val="32"/>
          <w:lang w:val="en-US" w:eastAsia="zh-CN"/>
        </w:rPr>
        <w:t>领导班子</w:t>
      </w:r>
      <w:r>
        <w:rPr>
          <w:rFonts w:hint="eastAsia" w:ascii="仿宋" w:hAnsi="仿宋" w:eastAsia="仿宋"/>
          <w:sz w:val="32"/>
        </w:rPr>
        <w:t>、党支部</w:t>
      </w:r>
      <w:r>
        <w:rPr>
          <w:rFonts w:hint="eastAsia" w:ascii="仿宋" w:hAnsi="仿宋" w:eastAsia="仿宋"/>
          <w:sz w:val="32"/>
          <w:lang w:eastAsia="zh-CN"/>
        </w:rPr>
        <w:t>、</w:t>
      </w:r>
      <w:r>
        <w:rPr>
          <w:rFonts w:hint="eastAsia" w:ascii="仿宋" w:hAnsi="仿宋" w:eastAsia="仿宋"/>
          <w:sz w:val="32"/>
          <w:lang w:val="en-US" w:eastAsia="zh-CN"/>
        </w:rPr>
        <w:t>党员</w:t>
      </w:r>
      <w:r>
        <w:rPr>
          <w:rFonts w:hint="eastAsia" w:ascii="仿宋" w:hAnsi="仿宋" w:eastAsia="仿宋"/>
          <w:sz w:val="32"/>
        </w:rPr>
        <w:t>：</w:t>
      </w:r>
    </w:p>
    <w:p>
      <w:pPr>
        <w:spacing w:line="560" w:lineRule="exact"/>
        <w:ind w:firstLine="645"/>
        <w:rPr>
          <w:rFonts w:ascii="仿宋" w:hAnsi="仿宋" w:eastAsia="仿宋"/>
          <w:sz w:val="32"/>
        </w:rPr>
      </w:pPr>
      <w:r>
        <w:rPr>
          <w:rFonts w:hint="eastAsia" w:ascii="仿宋" w:hAnsi="仿宋" w:eastAsia="仿宋"/>
          <w:sz w:val="32"/>
        </w:rPr>
        <w:t>为确保</w:t>
      </w:r>
      <w:r>
        <w:rPr>
          <w:rFonts w:hint="eastAsia" w:ascii="仿宋" w:hAnsi="仿宋" w:eastAsia="仿宋"/>
          <w:sz w:val="32"/>
          <w:lang w:val="en-US" w:eastAsia="zh-CN"/>
        </w:rPr>
        <w:t>学院党委</w:t>
      </w:r>
      <w:r>
        <w:rPr>
          <w:rFonts w:hint="eastAsia" w:ascii="仿宋" w:hAnsi="仿宋" w:eastAsia="仿宋"/>
          <w:sz w:val="32"/>
        </w:rPr>
        <w:t>“不忘初心、牢记使命”主题教育高质量开展，根据市委第七巡回指导组要求和学校主题教育领导小组工作部署，现将主题教育近期工作提示如下。</w:t>
      </w:r>
    </w:p>
    <w:p>
      <w:pPr>
        <w:spacing w:line="560" w:lineRule="exact"/>
        <w:ind w:firstLine="643" w:firstLineChars="200"/>
        <w:jc w:val="left"/>
        <w:rPr>
          <w:rFonts w:ascii="仿宋" w:hAnsi="仿宋" w:eastAsia="仿宋"/>
          <w:b/>
          <w:sz w:val="32"/>
          <w:szCs w:val="32"/>
        </w:rPr>
      </w:pPr>
      <w:r>
        <w:rPr>
          <w:rFonts w:hint="eastAsia" w:ascii="仿宋" w:hAnsi="仿宋" w:eastAsia="仿宋"/>
          <w:b/>
          <w:sz w:val="32"/>
          <w:szCs w:val="32"/>
        </w:rPr>
        <w:t>1.做好动员部署和精神传达。</w:t>
      </w:r>
      <w:r>
        <w:rPr>
          <w:rFonts w:hint="eastAsia" w:ascii="仿宋" w:hAnsi="仿宋" w:eastAsia="仿宋"/>
          <w:sz w:val="32"/>
          <w:szCs w:val="32"/>
        </w:rPr>
        <w:t>9月23日前，各二级党组织应做好本单位主题教育的部署动员，并确保主题教育精神对所有党员全覆盖传达。同时将《主题教育部署传达情况表》提交至党委组织部。</w:t>
      </w:r>
    </w:p>
    <w:p>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2.抓好集中学习研讨。</w:t>
      </w:r>
      <w:r>
        <w:rPr>
          <w:rFonts w:hint="eastAsia" w:ascii="仿宋" w:hAnsi="仿宋" w:eastAsia="仿宋"/>
          <w:sz w:val="32"/>
          <w:szCs w:val="32"/>
        </w:rPr>
        <w:t>9月25日前，各二级党组织提交集中学习研讨安排表至基层联络组（其中校领导班子集中学习研讨安排表已提供，二级党组织在参加学习后可回本单位内自行组织集中研讨后，可计入本单位班子成员集中学习研讨次数）。集中学习研讨需包含以下8个专题：党的政治建设、全面从严治党、理想信念、宗旨性质、担当作为、政治纪律和政治规矩、党性修养、廉洁自律，并应保证至少5-7天或10-14半天。注意防止偏离主题、泛泛而谈；防止分散精力、失之于浅；防止用工作问题代替思想问题；防止用专家讲座、理论辅导代替自学和研讨。</w:t>
      </w:r>
    </w:p>
    <w:p>
      <w:pPr>
        <w:spacing w:line="560" w:lineRule="exact"/>
        <w:ind w:firstLine="643" w:firstLineChars="200"/>
        <w:jc w:val="left"/>
        <w:rPr>
          <w:rFonts w:ascii="仿宋" w:hAnsi="仿宋" w:eastAsia="仿宋"/>
          <w:b/>
          <w:sz w:val="32"/>
          <w:szCs w:val="32"/>
        </w:rPr>
      </w:pPr>
      <w:r>
        <w:rPr>
          <w:rFonts w:hint="eastAsia" w:ascii="仿宋" w:hAnsi="仿宋" w:eastAsia="仿宋"/>
          <w:b/>
          <w:sz w:val="32"/>
          <w:szCs w:val="32"/>
        </w:rPr>
        <w:t>3.抓好调查研究。</w:t>
      </w:r>
      <w:r>
        <w:rPr>
          <w:rFonts w:hint="eastAsia" w:ascii="仿宋" w:hAnsi="仿宋" w:eastAsia="仿宋"/>
          <w:sz w:val="32"/>
          <w:szCs w:val="32"/>
        </w:rPr>
        <w:t>9月25日前，各二级党组织提交班子成员调研方案至基层联络组，方案应着眼解决实际问题，立足职能职责。调研方案中，应包含调研主题、调研内容、调研方式、调研成员、调研安排等。</w:t>
      </w:r>
    </w:p>
    <w:p>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4.抓好支部学习教育。</w:t>
      </w:r>
      <w:r>
        <w:rPr>
          <w:rFonts w:hint="eastAsia" w:ascii="仿宋" w:hAnsi="仿宋" w:eastAsia="仿宋"/>
          <w:sz w:val="32"/>
          <w:szCs w:val="32"/>
        </w:rPr>
        <w:t>9月29日前，各基层党支部要通过党员大会、主题党日等形式举行一次主题教育专题学习研究。主要内容一般为：一是进一步向党员传达中央、上级和学校主题教育相关精神，具体部署本支部主题教育各项任务。二是学习《中国共产党章程》《中国共产党廉洁自律准则》《关于新形势下党内政治生活的若干准则》《中国共产党纪律处分条例》等内容（可采取书记领学、党员领读、交流研讨等形式）；确保对所有党员主题教育精神要求传达全覆盖、不遗漏。</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5.抓实整改问题排摸检视。</w:t>
      </w:r>
      <w:r>
        <w:rPr>
          <w:rFonts w:hint="eastAsia" w:ascii="仿宋" w:hAnsi="仿宋" w:eastAsia="仿宋"/>
          <w:sz w:val="32"/>
          <w:szCs w:val="32"/>
        </w:rPr>
        <w:t>9月30日前，各二级党组织应采取各种方式做好问题排摸检视，排摸问题切口要小，要找准找实、详细具体、更接地气，避免过于宽泛。比如讲“干部还存在形式主义”，要表述更精确，到底是什么形式主义，是开会太多、文件太多，还是下基层太少。同时，在排摸的基础上，按照主题教育任务要求，做好问题的梳理检视，将班子及成员检视问题以及班子及成员查找差距提交至基层联络组。各党支部在学习基础上，提交对照党章规定的党员条件和义务权利、对照《廉洁自律准则》、对照《党内政治生活准则》、对照《纪律处分条例》和对照群众提出的意见建议查摆的问题。</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6.上下联动做好专项整治。</w:t>
      </w:r>
      <w:r>
        <w:rPr>
          <w:rFonts w:hint="eastAsia" w:ascii="仿宋" w:hAnsi="仿宋" w:eastAsia="仿宋"/>
          <w:sz w:val="32"/>
          <w:szCs w:val="32"/>
        </w:rPr>
        <w:t>包括：整治对贯彻落实习近平新时代中国特色社会主义思想和党中央决策部署置若罔闻、应付了事、弄虚作假、阳奉阴违的问题；整治干事创业精气神不够，患得患失，不担当不作为的问题；整治违反中央八项规定精神的突出问题；整治形式主义、官僚主义，层层加重基层负担、文山会海突出，督促检查考核过多过频的问题；整治对群众关心的利益问题漠然处之，空头承诺，推诿扯皮，以及办事不公、侵害群众利益的问题；整治基层党组织软弱涣散，党员教育管理宽松软，基层党建主体责任缺失的问题。</w:t>
      </w:r>
    </w:p>
    <w:p>
      <w:pPr>
        <w:spacing w:line="560" w:lineRule="exact"/>
        <w:ind w:firstLine="645"/>
        <w:rPr>
          <w:rFonts w:ascii="仿宋" w:hAnsi="仿宋" w:eastAsia="仿宋"/>
          <w:sz w:val="32"/>
          <w:szCs w:val="32"/>
        </w:rPr>
      </w:pPr>
      <w:r>
        <w:rPr>
          <w:rFonts w:hint="eastAsia" w:ascii="仿宋" w:hAnsi="仿宋" w:eastAsia="仿宋"/>
          <w:b/>
          <w:sz w:val="32"/>
          <w:szCs w:val="32"/>
        </w:rPr>
        <w:t>7.注意对“初心”和“使命”的理解。</w:t>
      </w:r>
      <w:r>
        <w:rPr>
          <w:rFonts w:hint="eastAsia" w:ascii="仿宋" w:hAnsi="仿宋" w:eastAsia="仿宋"/>
          <w:sz w:val="32"/>
          <w:szCs w:val="32"/>
        </w:rPr>
        <w:t>“为中国人民谋幸福,为中华民族谋复兴”是共产党人的初心和使命。各二级党组织在工作开展中应注意防止对“初心”和“使命”概念的泛化和滥用，注意理解主题教育与日常工作的区别和联系，切实提高主题教育工作质量。</w:t>
      </w:r>
    </w:p>
    <w:p>
      <w:pPr>
        <w:spacing w:line="560" w:lineRule="exact"/>
        <w:ind w:firstLine="645"/>
        <w:rPr>
          <w:rFonts w:ascii="仿宋" w:hAnsi="仿宋" w:eastAsia="仿宋"/>
          <w:sz w:val="32"/>
          <w:szCs w:val="32"/>
        </w:rPr>
      </w:pPr>
      <w:r>
        <w:rPr>
          <w:rFonts w:hint="eastAsia" w:ascii="仿宋" w:hAnsi="仿宋" w:eastAsia="仿宋"/>
          <w:b/>
          <w:sz w:val="32"/>
          <w:szCs w:val="32"/>
        </w:rPr>
        <w:t>8.及时做好各项任务落实和材料上报。</w:t>
      </w:r>
      <w:r>
        <w:rPr>
          <w:rFonts w:hint="eastAsia" w:ascii="仿宋" w:hAnsi="仿宋" w:eastAsia="仿宋"/>
          <w:sz w:val="32"/>
          <w:szCs w:val="32"/>
        </w:rPr>
        <w:t>主题教育是当前首要的政治任务，请各二级党组织高度重视、加强领导、保质保量完成主题教育相关工作。中央督导组初定24日-29日到上海督导主题教育工作，将下沉督导部分市属高校。请各单位高度重视，确保各项工作落实。</w:t>
      </w:r>
    </w:p>
    <w:p>
      <w:pPr>
        <w:spacing w:line="560" w:lineRule="exact"/>
        <w:ind w:firstLine="645"/>
        <w:rPr>
          <w:rFonts w:ascii="仿宋" w:hAnsi="仿宋" w:eastAsia="仿宋"/>
          <w:sz w:val="32"/>
          <w:szCs w:val="32"/>
        </w:rPr>
      </w:pPr>
    </w:p>
    <w:p>
      <w:pPr>
        <w:spacing w:line="560" w:lineRule="exact"/>
        <w:ind w:firstLine="645"/>
        <w:jc w:val="right"/>
        <w:rPr>
          <w:rFonts w:ascii="仿宋" w:hAnsi="仿宋" w:eastAsia="仿宋"/>
          <w:sz w:val="32"/>
        </w:rPr>
      </w:pPr>
      <w:r>
        <w:rPr>
          <w:rFonts w:hint="eastAsia" w:ascii="仿宋" w:hAnsi="仿宋" w:eastAsia="仿宋"/>
          <w:sz w:val="32"/>
          <w:szCs w:val="32"/>
          <w:lang w:val="en-US" w:eastAsia="zh-CN"/>
        </w:rPr>
        <w:t>学院党委</w:t>
      </w:r>
      <w:r>
        <w:rPr>
          <w:rFonts w:hint="eastAsia" w:ascii="仿宋" w:hAnsi="仿宋" w:eastAsia="仿宋"/>
          <w:sz w:val="32"/>
          <w:szCs w:val="32"/>
        </w:rPr>
        <w:t>主题教育工作领导小组办公</w:t>
      </w:r>
      <w:bookmarkStart w:id="0" w:name="_GoBack"/>
      <w:bookmarkEnd w:id="0"/>
      <w:r>
        <w:rPr>
          <w:rFonts w:hint="eastAsia" w:ascii="仿宋" w:hAnsi="仿宋" w:eastAsia="仿宋"/>
          <w:sz w:val="32"/>
          <w:szCs w:val="32"/>
        </w:rPr>
        <w:t>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864"/>
    <w:rsid w:val="000618FB"/>
    <w:rsid w:val="000C1A58"/>
    <w:rsid w:val="000D4AD5"/>
    <w:rsid w:val="000F6FCB"/>
    <w:rsid w:val="001718B4"/>
    <w:rsid w:val="001D02E2"/>
    <w:rsid w:val="00287D1C"/>
    <w:rsid w:val="00320F03"/>
    <w:rsid w:val="003850AE"/>
    <w:rsid w:val="00411A9F"/>
    <w:rsid w:val="00465594"/>
    <w:rsid w:val="004765CC"/>
    <w:rsid w:val="004C76E7"/>
    <w:rsid w:val="0058649E"/>
    <w:rsid w:val="005B5B1F"/>
    <w:rsid w:val="005E3335"/>
    <w:rsid w:val="0074670D"/>
    <w:rsid w:val="00750C4B"/>
    <w:rsid w:val="00776AB8"/>
    <w:rsid w:val="00813EA0"/>
    <w:rsid w:val="0082151F"/>
    <w:rsid w:val="00846AB4"/>
    <w:rsid w:val="00912D64"/>
    <w:rsid w:val="00936D54"/>
    <w:rsid w:val="009867B4"/>
    <w:rsid w:val="00B107AA"/>
    <w:rsid w:val="00CD2864"/>
    <w:rsid w:val="00CE107C"/>
    <w:rsid w:val="00D2099D"/>
    <w:rsid w:val="00DE1ECF"/>
    <w:rsid w:val="00E7509C"/>
    <w:rsid w:val="00ED4659"/>
    <w:rsid w:val="00ED4E17"/>
    <w:rsid w:val="00FC7D47"/>
    <w:rsid w:val="00FD69A8"/>
    <w:rsid w:val="09D31628"/>
    <w:rsid w:val="0BFB1D79"/>
    <w:rsid w:val="14DC4A54"/>
    <w:rsid w:val="21292B41"/>
    <w:rsid w:val="280B49F4"/>
    <w:rsid w:val="2DC41D29"/>
    <w:rsid w:val="318B45DF"/>
    <w:rsid w:val="34750A6B"/>
    <w:rsid w:val="36585393"/>
    <w:rsid w:val="3FE8108A"/>
    <w:rsid w:val="47436A45"/>
    <w:rsid w:val="50D01BD1"/>
    <w:rsid w:val="621A7DC7"/>
    <w:rsid w:val="692B2D46"/>
    <w:rsid w:val="73EF6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3</Pages>
  <Words>230</Words>
  <Characters>1313</Characters>
  <Lines>10</Lines>
  <Paragraphs>3</Paragraphs>
  <TotalTime>3</TotalTime>
  <ScaleCrop>false</ScaleCrop>
  <LinksUpToDate>false</LinksUpToDate>
  <CharactersWithSpaces>1540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2019-09-22T06:50:00Z</dcterms:created>
  <dc:creator>yy xfy</dc:creator>
  <cp:lastModifiedBy>xx</cp:lastModifiedBy>
  <cp:lastPrinted>2019-10-17T06:15:46Z</cp:lastPrinted>
  <dcterms:modified xsi:type="dcterms:W3CDTF">2019-10-17T06:15:48Z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