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  <w:lang w:val="en-US" w:eastAsia="zh-CN"/>
        </w:rPr>
        <w:t>艺术设计学院党委</w:t>
      </w:r>
      <w:bookmarkStart w:id="0" w:name="_GoBack"/>
      <w:bookmarkEnd w:id="0"/>
      <w:r>
        <w:rPr>
          <w:rFonts w:hint="eastAsia" w:ascii="华文中宋" w:hAnsi="华文中宋" w:eastAsia="华文中宋"/>
          <w:sz w:val="32"/>
        </w:rPr>
        <w:t>“不忘初心、牢记使命”主题教育</w:t>
      </w:r>
    </w:p>
    <w:p>
      <w:pPr>
        <w:jc w:val="center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32"/>
        </w:rPr>
        <w:t>四项重点措施每周提示（一） 9.23-9.30</w:t>
      </w:r>
    </w:p>
    <w:p>
      <w:pPr>
        <w:rPr>
          <w:rFonts w:ascii="仿宋" w:hAnsi="仿宋" w:eastAsia="仿宋"/>
          <w:sz w:val="2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186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对象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4"/>
              </w:rPr>
              <w:t>四项重点措施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工作提示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</w:trPr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处（职）级干部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[根本]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扎实抓好学习教育</w:t>
            </w:r>
          </w:p>
        </w:tc>
        <w:tc>
          <w:tcPr>
            <w:tcW w:w="5400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9.25前，提交集中学习研讨安排表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参加25、29日学校集体学习，并于结束后在本单位内自行组织集中研讨（可算作本单位班子成员集中学习研讨次数）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[途径]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认真开展调查研究</w:t>
            </w:r>
          </w:p>
        </w:tc>
        <w:tc>
          <w:tcPr>
            <w:tcW w:w="5400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9.25前，提交班子成员调研方案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[关键]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检视反思突出问题</w:t>
            </w:r>
          </w:p>
        </w:tc>
        <w:tc>
          <w:tcPr>
            <w:tcW w:w="5400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9.27前，通过个别访谈、召开座谈会、设立意见箱、发放征求意见表、新媒体留言等查摆问题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9.30前，提交逐条列出的班子及成员检视问题及查找差距清单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[目的]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切实抓好整改落实</w:t>
            </w:r>
          </w:p>
        </w:tc>
        <w:tc>
          <w:tcPr>
            <w:tcW w:w="5400" w:type="dxa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9.27前</w:t>
            </w:r>
            <w:r>
              <w:rPr>
                <w:rFonts w:ascii="仿宋" w:hAnsi="仿宋" w:eastAsia="仿宋"/>
                <w:sz w:val="24"/>
                <w:szCs w:val="24"/>
              </w:rPr>
              <w:t>班子集中学习研究专项整治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exact"/>
        </w:trPr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抓好学习教育</w:t>
            </w:r>
          </w:p>
        </w:tc>
        <w:tc>
          <w:tcPr>
            <w:tcW w:w="5400" w:type="dxa"/>
            <w:vAlign w:val="center"/>
          </w:tcPr>
          <w:p>
            <w:pPr>
              <w:pStyle w:val="9"/>
              <w:numPr>
                <w:ilvl w:val="0"/>
                <w:numId w:val="5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确保党员全覆盖了解掌握主题教育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将自学书目发至所有党员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9.29前，组织生活专题学习研究党章规定的党员条件和义务权利、《中国共产党廉洁自律准则》《关于新形势下党内政治生活的若干准则》《中国共产党纪律处分条例》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exact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认真检视整改</w:t>
            </w:r>
          </w:p>
        </w:tc>
        <w:tc>
          <w:tcPr>
            <w:tcW w:w="5400" w:type="dxa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9.30前，对照学习的党章、《准则》《条例》和群众提的意见建议等，提交逐条列出的检视问题清单</w:t>
            </w:r>
          </w:p>
        </w:tc>
      </w:tr>
    </w:tbl>
    <w:p>
      <w:pPr>
        <w:rPr>
          <w:rFonts w:ascii="仿宋" w:hAnsi="仿宋" w:eastAsia="仿宋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681"/>
    <w:multiLevelType w:val="multilevel"/>
    <w:tmpl w:val="105E168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53558A6"/>
    <w:multiLevelType w:val="singleLevel"/>
    <w:tmpl w:val="353558A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6F63C69"/>
    <w:multiLevelType w:val="singleLevel"/>
    <w:tmpl w:val="46F63C6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2E201AC"/>
    <w:multiLevelType w:val="multilevel"/>
    <w:tmpl w:val="52E201A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3505BD9"/>
    <w:multiLevelType w:val="multilevel"/>
    <w:tmpl w:val="53505BD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7CD12149"/>
    <w:multiLevelType w:val="multilevel"/>
    <w:tmpl w:val="7CD1214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D"/>
    <w:rsid w:val="00056A5D"/>
    <w:rsid w:val="002714FA"/>
    <w:rsid w:val="002B2007"/>
    <w:rsid w:val="002C60DC"/>
    <w:rsid w:val="002F7482"/>
    <w:rsid w:val="003A4718"/>
    <w:rsid w:val="003E0785"/>
    <w:rsid w:val="00514924"/>
    <w:rsid w:val="005278B5"/>
    <w:rsid w:val="005423DA"/>
    <w:rsid w:val="005727CE"/>
    <w:rsid w:val="00574527"/>
    <w:rsid w:val="005E2AB4"/>
    <w:rsid w:val="006340E2"/>
    <w:rsid w:val="00673DF6"/>
    <w:rsid w:val="007E01A7"/>
    <w:rsid w:val="00960306"/>
    <w:rsid w:val="009E1FB7"/>
    <w:rsid w:val="00A63399"/>
    <w:rsid w:val="00A667CB"/>
    <w:rsid w:val="00AC6328"/>
    <w:rsid w:val="00B16089"/>
    <w:rsid w:val="00B80DAD"/>
    <w:rsid w:val="00C026B2"/>
    <w:rsid w:val="00C063A4"/>
    <w:rsid w:val="00CF5E2E"/>
    <w:rsid w:val="00D767C3"/>
    <w:rsid w:val="00DB6519"/>
    <w:rsid w:val="00E63E2A"/>
    <w:rsid w:val="00E65AD6"/>
    <w:rsid w:val="00F220D7"/>
    <w:rsid w:val="00F518D8"/>
    <w:rsid w:val="00F70BF0"/>
    <w:rsid w:val="00FB47A6"/>
    <w:rsid w:val="03504D79"/>
    <w:rsid w:val="06F63D69"/>
    <w:rsid w:val="0D165AE8"/>
    <w:rsid w:val="131C6A49"/>
    <w:rsid w:val="13E767D7"/>
    <w:rsid w:val="17053E8F"/>
    <w:rsid w:val="174E59AF"/>
    <w:rsid w:val="1E146B41"/>
    <w:rsid w:val="1F4A58E8"/>
    <w:rsid w:val="274045B4"/>
    <w:rsid w:val="2DC96FD7"/>
    <w:rsid w:val="2DD24F15"/>
    <w:rsid w:val="2FFF7789"/>
    <w:rsid w:val="327E2B6A"/>
    <w:rsid w:val="355F1688"/>
    <w:rsid w:val="39865AA1"/>
    <w:rsid w:val="45A9514D"/>
    <w:rsid w:val="4626411A"/>
    <w:rsid w:val="46451D2D"/>
    <w:rsid w:val="568C7D17"/>
    <w:rsid w:val="57B77DCA"/>
    <w:rsid w:val="58446311"/>
    <w:rsid w:val="5E2A29FD"/>
    <w:rsid w:val="683451EC"/>
    <w:rsid w:val="780C1B9E"/>
    <w:rsid w:val="7AF00E14"/>
    <w:rsid w:val="7EDA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73</Words>
  <Characters>420</Characters>
  <Lines>3</Lines>
  <Paragraphs>1</Paragraphs>
  <TotalTime>34</TotalTime>
  <ScaleCrop>false</ScaleCrop>
  <LinksUpToDate>false</LinksUpToDate>
  <CharactersWithSpaces>492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2019-09-22T03:44:00Z</dcterms:created>
  <dc:creator>yy xfy</dc:creator>
  <cp:lastModifiedBy>xx</cp:lastModifiedBy>
  <cp:lastPrinted>2019-09-23T08:29:00Z</cp:lastPrinted>
  <dcterms:modified xsi:type="dcterms:W3CDTF">2019-10-17T06:14:40Z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