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02" w:rsidRPr="0076144E" w:rsidRDefault="00AA2502">
      <w:pPr>
        <w:rPr>
          <w:rFonts w:ascii="微软雅黑" w:eastAsia="微软雅黑" w:hAnsi="微软雅黑"/>
          <w:szCs w:val="21"/>
        </w:rPr>
      </w:pPr>
    </w:p>
    <w:p w:rsidR="00AA2502" w:rsidRPr="006E043F" w:rsidRDefault="00575465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6E043F">
        <w:rPr>
          <w:rFonts w:ascii="微软雅黑" w:eastAsia="微软雅黑" w:hAnsi="微软雅黑"/>
          <w:b/>
          <w:sz w:val="30"/>
          <w:szCs w:val="30"/>
        </w:rPr>
        <w:t>“</w:t>
      </w:r>
      <w:r w:rsidR="00C201CD" w:rsidRPr="006E043F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FFFFF"/>
        </w:rPr>
        <w:t>笃行强化初心，信念点亮征程</w:t>
      </w:r>
      <w:r w:rsidRPr="006E043F">
        <w:rPr>
          <w:rFonts w:ascii="微软雅黑" w:eastAsia="微软雅黑" w:hAnsi="微软雅黑"/>
          <w:b/>
          <w:sz w:val="30"/>
          <w:szCs w:val="30"/>
        </w:rPr>
        <w:t>”</w:t>
      </w:r>
    </w:p>
    <w:p w:rsidR="00AA2502" w:rsidRPr="006E043F" w:rsidRDefault="00575465">
      <w:pPr>
        <w:jc w:val="right"/>
        <w:rPr>
          <w:rFonts w:ascii="微软雅黑" w:eastAsia="微软雅黑" w:hAnsi="微软雅黑"/>
          <w:szCs w:val="21"/>
        </w:rPr>
      </w:pPr>
      <w:r w:rsidRPr="006E043F">
        <w:rPr>
          <w:rFonts w:ascii="微软雅黑" w:eastAsia="微软雅黑" w:hAnsi="微软雅黑" w:hint="eastAsia"/>
          <w:szCs w:val="21"/>
        </w:rPr>
        <w:t>——</w:t>
      </w:r>
      <w:r w:rsidR="000E1BFF" w:rsidRPr="006E043F">
        <w:rPr>
          <w:rFonts w:ascii="微软雅黑" w:eastAsia="微软雅黑" w:hAnsi="微软雅黑" w:hint="eastAsia"/>
          <w:szCs w:val="21"/>
        </w:rPr>
        <w:t>上海工程技术大学</w:t>
      </w:r>
      <w:r w:rsidRPr="006E043F">
        <w:rPr>
          <w:rFonts w:ascii="微软雅黑" w:eastAsia="微软雅黑" w:hAnsi="微软雅黑" w:hint="eastAsia"/>
          <w:szCs w:val="21"/>
        </w:rPr>
        <w:t>图书</w:t>
      </w:r>
      <w:r w:rsidRPr="006E043F">
        <w:rPr>
          <w:rFonts w:ascii="微软雅黑" w:eastAsia="微软雅黑" w:hAnsi="微软雅黑"/>
          <w:szCs w:val="21"/>
        </w:rPr>
        <w:t>馆</w:t>
      </w:r>
      <w:proofErr w:type="gramStart"/>
      <w:r w:rsidR="00C918C0" w:rsidRPr="006E043F">
        <w:rPr>
          <w:rFonts w:ascii="微软雅黑" w:eastAsia="微软雅黑" w:hAnsi="微软雅黑"/>
          <w:szCs w:val="21"/>
        </w:rPr>
        <w:t>”</w:t>
      </w:r>
      <w:proofErr w:type="gramEnd"/>
      <w:r w:rsidR="004F1E75" w:rsidRPr="006E043F">
        <w:rPr>
          <w:rFonts w:ascii="微软雅黑" w:eastAsia="微软雅黑" w:hAnsi="微软雅黑" w:hint="eastAsia"/>
          <w:szCs w:val="21"/>
        </w:rPr>
        <w:t>拼图挑战</w:t>
      </w:r>
      <w:proofErr w:type="gramStart"/>
      <w:r w:rsidR="00C918C0" w:rsidRPr="006E043F">
        <w:rPr>
          <w:rFonts w:ascii="微软雅黑" w:eastAsia="微软雅黑" w:hAnsi="微软雅黑"/>
          <w:szCs w:val="21"/>
        </w:rPr>
        <w:t>”</w:t>
      </w:r>
      <w:proofErr w:type="gramEnd"/>
      <w:r w:rsidR="00C918C0" w:rsidRPr="006E043F">
        <w:rPr>
          <w:rFonts w:ascii="微软雅黑" w:eastAsia="微软雅黑" w:hAnsi="微软雅黑" w:hint="eastAsia"/>
          <w:szCs w:val="21"/>
        </w:rPr>
        <w:t>活动</w:t>
      </w:r>
    </w:p>
    <w:p w:rsidR="00AA2502" w:rsidRPr="00021556" w:rsidRDefault="00575465">
      <w:pPr>
        <w:spacing w:line="360" w:lineRule="auto"/>
        <w:ind w:left="-24"/>
        <w:jc w:val="left"/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一．</w:t>
      </w:r>
      <w:r w:rsidRPr="00021556"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活动背景</w:t>
      </w:r>
    </w:p>
    <w:p w:rsidR="008F5A89" w:rsidRPr="006E043F" w:rsidRDefault="008F5A89" w:rsidP="00722EBA">
      <w:pPr>
        <w:ind w:firstLineChars="200" w:firstLine="420"/>
        <w:rPr>
          <w:rFonts w:ascii="微软雅黑" w:eastAsia="微软雅黑" w:hAnsi="微软雅黑"/>
          <w:szCs w:val="21"/>
        </w:rPr>
      </w:pPr>
      <w:bookmarkStart w:id="0" w:name="_GoBack"/>
      <w:r w:rsidRPr="006E043F">
        <w:rPr>
          <w:rFonts w:ascii="微软雅黑" w:eastAsia="微软雅黑" w:hAnsi="微软雅黑" w:hint="eastAsia"/>
          <w:szCs w:val="21"/>
        </w:rPr>
        <w:t>为庆祝中华人民共和国成立70周年，全面深化习近平新时代中国特色社会主义思想，激发年轻一代的爱国热情，</w:t>
      </w:r>
      <w:r w:rsidR="00347C6B" w:rsidRPr="006E043F">
        <w:rPr>
          <w:rFonts w:ascii="微软雅黑" w:eastAsia="微软雅黑" w:hAnsi="微软雅黑" w:hint="eastAsia"/>
          <w:szCs w:val="21"/>
        </w:rPr>
        <w:t>上海工程技术大学图书</w:t>
      </w:r>
      <w:r w:rsidR="00347C6B" w:rsidRPr="006E043F">
        <w:rPr>
          <w:rFonts w:ascii="微软雅黑" w:eastAsia="微软雅黑" w:hAnsi="微软雅黑"/>
          <w:szCs w:val="21"/>
        </w:rPr>
        <w:t>馆</w:t>
      </w:r>
      <w:r w:rsidRPr="006E043F">
        <w:rPr>
          <w:rFonts w:ascii="微软雅黑" w:eastAsia="微软雅黑" w:hAnsi="微软雅黑" w:hint="eastAsia"/>
          <w:szCs w:val="21"/>
        </w:rPr>
        <w:t>联合北京爱迪科森教育科技股份有限公司举办“</w:t>
      </w:r>
      <w:r w:rsidR="00347C6B" w:rsidRPr="006E043F">
        <w:rPr>
          <w:rFonts w:ascii="微软雅黑" w:eastAsia="微软雅黑" w:hAnsi="微软雅黑" w:hint="eastAsia"/>
          <w:szCs w:val="21"/>
        </w:rPr>
        <w:t>笃行强化初心，信念点亮征程</w:t>
      </w:r>
      <w:r w:rsidRPr="006E043F">
        <w:rPr>
          <w:rFonts w:ascii="微软雅黑" w:eastAsia="微软雅黑" w:hAnsi="微软雅黑" w:hint="eastAsia"/>
          <w:szCs w:val="21"/>
        </w:rPr>
        <w:t>”系列活动，</w:t>
      </w:r>
      <w:proofErr w:type="gramStart"/>
      <w:r w:rsidR="0017252F" w:rsidRPr="006E043F">
        <w:rPr>
          <w:rFonts w:ascii="微软雅黑" w:eastAsia="微软雅黑" w:hAnsi="微软雅黑" w:hint="eastAsia"/>
          <w:szCs w:val="21"/>
        </w:rPr>
        <w:t>践行</w:t>
      </w:r>
      <w:proofErr w:type="gramEnd"/>
      <w:r w:rsidR="008651F7" w:rsidRPr="006E043F">
        <w:rPr>
          <w:rFonts w:ascii="微软雅黑" w:eastAsia="微软雅黑" w:hAnsi="微软雅黑" w:hint="eastAsia"/>
          <w:szCs w:val="21"/>
        </w:rPr>
        <w:t>图书馆传承优秀文化的</w:t>
      </w:r>
      <w:r w:rsidR="00AF7B93" w:rsidRPr="006E043F">
        <w:rPr>
          <w:rFonts w:ascii="微软雅黑" w:eastAsia="微软雅黑" w:hAnsi="微软雅黑" w:hint="eastAsia"/>
          <w:szCs w:val="21"/>
        </w:rPr>
        <w:t>职责</w:t>
      </w:r>
      <w:r w:rsidR="008651F7" w:rsidRPr="006E043F">
        <w:rPr>
          <w:rFonts w:ascii="微软雅黑" w:eastAsia="微软雅黑" w:hAnsi="微软雅黑" w:hint="eastAsia"/>
          <w:szCs w:val="21"/>
        </w:rPr>
        <w:t>，</w:t>
      </w:r>
      <w:r w:rsidR="00AF7B93" w:rsidRPr="006E043F">
        <w:rPr>
          <w:rFonts w:ascii="微软雅黑" w:eastAsia="微软雅黑" w:hAnsi="微软雅黑" w:hint="eastAsia"/>
          <w:szCs w:val="21"/>
        </w:rPr>
        <w:t>发挥图书馆立德树人功能</w:t>
      </w:r>
      <w:r w:rsidR="00874167" w:rsidRPr="006E043F">
        <w:rPr>
          <w:rFonts w:ascii="微软雅黑" w:eastAsia="微软雅黑" w:hAnsi="微软雅黑" w:hint="eastAsia"/>
          <w:szCs w:val="21"/>
        </w:rPr>
        <w:t>，</w:t>
      </w:r>
      <w:r w:rsidR="00471B98" w:rsidRPr="006E043F">
        <w:rPr>
          <w:rFonts w:ascii="微软雅黑" w:eastAsia="微软雅黑" w:hAnsi="微软雅黑" w:hint="eastAsia"/>
          <w:szCs w:val="21"/>
        </w:rPr>
        <w:t>助力“智慧图书馆”转型建设，</w:t>
      </w:r>
      <w:r w:rsidR="0066145B">
        <w:rPr>
          <w:rFonts w:ascii="微软雅黑" w:eastAsia="微软雅黑" w:hAnsi="微软雅黑" w:hint="eastAsia"/>
          <w:szCs w:val="21"/>
        </w:rPr>
        <w:t>为</w:t>
      </w:r>
      <w:r w:rsidR="0066145B">
        <w:rPr>
          <w:rFonts w:ascii="微软雅黑" w:eastAsia="微软雅黑" w:hAnsi="微软雅黑"/>
          <w:szCs w:val="21"/>
        </w:rPr>
        <w:t>“</w:t>
      </w:r>
      <w:r w:rsidR="0066145B">
        <w:rPr>
          <w:rFonts w:ascii="微软雅黑" w:eastAsia="微软雅黑" w:hAnsi="微软雅黑" w:hint="eastAsia"/>
          <w:szCs w:val="21"/>
        </w:rPr>
        <w:t>不忘初心</w:t>
      </w:r>
      <w:r w:rsidR="0066145B">
        <w:rPr>
          <w:rFonts w:ascii="微软雅黑" w:eastAsia="微软雅黑" w:hAnsi="微软雅黑"/>
          <w:szCs w:val="21"/>
        </w:rPr>
        <w:t>，牢记使命”</w:t>
      </w:r>
      <w:r w:rsidR="0066145B">
        <w:rPr>
          <w:rFonts w:ascii="微软雅黑" w:eastAsia="微软雅黑" w:hAnsi="微软雅黑" w:hint="eastAsia"/>
          <w:szCs w:val="21"/>
        </w:rPr>
        <w:t>主题教育</w:t>
      </w:r>
      <w:r w:rsidR="0066145B">
        <w:rPr>
          <w:rFonts w:ascii="微软雅黑" w:eastAsia="微软雅黑" w:hAnsi="微软雅黑"/>
          <w:szCs w:val="21"/>
        </w:rPr>
        <w:t>提供丰富的学习</w:t>
      </w:r>
      <w:r w:rsidR="0066145B">
        <w:rPr>
          <w:rFonts w:ascii="微软雅黑" w:eastAsia="微软雅黑" w:hAnsi="微软雅黑" w:hint="eastAsia"/>
          <w:szCs w:val="21"/>
        </w:rPr>
        <w:t>菜单</w:t>
      </w:r>
      <w:r w:rsidR="0066145B">
        <w:rPr>
          <w:rFonts w:ascii="微软雅黑" w:eastAsia="微软雅黑" w:hAnsi="微软雅黑"/>
          <w:szCs w:val="21"/>
        </w:rPr>
        <w:t>，</w:t>
      </w:r>
      <w:r w:rsidRPr="006E043F">
        <w:rPr>
          <w:rFonts w:ascii="微软雅黑" w:eastAsia="微软雅黑" w:hAnsi="微软雅黑" w:hint="eastAsia"/>
          <w:szCs w:val="21"/>
        </w:rPr>
        <w:t>将广大</w:t>
      </w:r>
      <w:r w:rsidR="00290EF6" w:rsidRPr="006E043F">
        <w:rPr>
          <w:rFonts w:ascii="微软雅黑" w:eastAsia="微软雅黑" w:hAnsi="微软雅黑" w:hint="eastAsia"/>
          <w:szCs w:val="21"/>
        </w:rPr>
        <w:t>师生</w:t>
      </w:r>
      <w:r w:rsidRPr="006E043F">
        <w:rPr>
          <w:rFonts w:ascii="微软雅黑" w:eastAsia="微软雅黑" w:hAnsi="微软雅黑" w:hint="eastAsia"/>
          <w:szCs w:val="21"/>
        </w:rPr>
        <w:t>的奋斗之志、报国之心、爱国主义全面落实到行动中去。</w:t>
      </w:r>
    </w:p>
    <w:bookmarkEnd w:id="0"/>
    <w:p w:rsidR="000A6540" w:rsidRPr="00021556" w:rsidRDefault="000A6540" w:rsidP="000A6540">
      <w:pPr>
        <w:spacing w:line="360" w:lineRule="auto"/>
        <w:ind w:left="-24"/>
        <w:jc w:val="left"/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二．</w:t>
      </w:r>
      <w:r w:rsidRPr="00021556"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活动</w:t>
      </w: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目标</w:t>
      </w:r>
    </w:p>
    <w:p w:rsidR="000A6540" w:rsidRPr="006E043F" w:rsidRDefault="000A6540" w:rsidP="000A6540">
      <w:pPr>
        <w:ind w:firstLineChars="200" w:firstLine="420"/>
        <w:rPr>
          <w:rFonts w:ascii="微软雅黑" w:eastAsia="微软雅黑" w:hAnsi="微软雅黑"/>
          <w:szCs w:val="21"/>
        </w:rPr>
      </w:pPr>
      <w:r w:rsidRPr="006E043F">
        <w:rPr>
          <w:rFonts w:ascii="微软雅黑" w:eastAsia="微软雅黑" w:hAnsi="微软雅黑" w:hint="eastAsia"/>
          <w:b/>
          <w:szCs w:val="21"/>
        </w:rPr>
        <w:t>上海工程技术大学图书</w:t>
      </w:r>
      <w:r w:rsidRPr="006E043F">
        <w:rPr>
          <w:rFonts w:ascii="微软雅黑" w:eastAsia="微软雅黑" w:hAnsi="微软雅黑"/>
          <w:b/>
          <w:szCs w:val="21"/>
        </w:rPr>
        <w:t>馆：</w:t>
      </w:r>
      <w:r w:rsidRPr="006E043F">
        <w:rPr>
          <w:rFonts w:ascii="微软雅黑" w:eastAsia="微软雅黑" w:hAnsi="微软雅黑" w:hint="eastAsia"/>
          <w:szCs w:val="21"/>
        </w:rPr>
        <w:t>积极开展新</w:t>
      </w:r>
      <w:r w:rsidRPr="006E043F">
        <w:rPr>
          <w:rFonts w:ascii="微软雅黑" w:eastAsia="微软雅黑" w:hAnsi="微软雅黑"/>
          <w:szCs w:val="21"/>
        </w:rPr>
        <w:t>时代文化传承与创新</w:t>
      </w:r>
      <w:r w:rsidRPr="006E043F">
        <w:rPr>
          <w:rFonts w:ascii="微软雅黑" w:eastAsia="微软雅黑" w:hAnsi="微软雅黑" w:hint="eastAsia"/>
          <w:szCs w:val="21"/>
        </w:rPr>
        <w:t>活动</w:t>
      </w:r>
      <w:r w:rsidRPr="006E043F">
        <w:rPr>
          <w:rFonts w:ascii="微软雅黑" w:eastAsia="微软雅黑" w:hAnsi="微软雅黑"/>
          <w:szCs w:val="21"/>
        </w:rPr>
        <w:t>，</w:t>
      </w:r>
      <w:r w:rsidRPr="006E043F">
        <w:rPr>
          <w:rFonts w:ascii="微软雅黑" w:eastAsia="微软雅黑" w:hAnsi="微软雅黑" w:hint="eastAsia"/>
          <w:szCs w:val="21"/>
        </w:rPr>
        <w:t>调动读者的爱国</w:t>
      </w:r>
      <w:r w:rsidRPr="006E043F">
        <w:rPr>
          <w:rFonts w:ascii="微软雅黑" w:eastAsia="微软雅黑" w:hAnsi="微软雅黑"/>
          <w:szCs w:val="21"/>
        </w:rPr>
        <w:t>情怀和奋斗</w:t>
      </w:r>
      <w:r w:rsidRPr="006E043F">
        <w:rPr>
          <w:rFonts w:ascii="微软雅黑" w:eastAsia="微软雅黑" w:hAnsi="微软雅黑" w:hint="eastAsia"/>
          <w:szCs w:val="21"/>
        </w:rPr>
        <w:t>意志，提高图书</w:t>
      </w:r>
      <w:r w:rsidRPr="006E043F">
        <w:rPr>
          <w:rFonts w:ascii="微软雅黑" w:eastAsia="微软雅黑" w:hAnsi="微软雅黑"/>
          <w:szCs w:val="21"/>
        </w:rPr>
        <w:t>馆</w:t>
      </w:r>
      <w:r w:rsidRPr="006E043F">
        <w:rPr>
          <w:rFonts w:ascii="微软雅黑" w:eastAsia="微软雅黑" w:hAnsi="微软雅黑" w:hint="eastAsia"/>
          <w:szCs w:val="21"/>
        </w:rPr>
        <w:t>馆藏数字资源的利用率和读者使用黏性，积极构建</w:t>
      </w:r>
      <w:r w:rsidR="00A82C3D" w:rsidRPr="006E043F">
        <w:rPr>
          <w:rFonts w:ascii="微软雅黑" w:eastAsia="微软雅黑" w:hAnsi="微软雅黑" w:hint="eastAsia"/>
          <w:szCs w:val="21"/>
        </w:rPr>
        <w:t>智慧化</w:t>
      </w:r>
      <w:r w:rsidRPr="006E043F">
        <w:rPr>
          <w:rFonts w:ascii="微软雅黑" w:eastAsia="微软雅黑" w:hAnsi="微软雅黑" w:hint="eastAsia"/>
          <w:szCs w:val="21"/>
        </w:rPr>
        <w:t>图书馆！</w:t>
      </w:r>
    </w:p>
    <w:p w:rsidR="000A6540" w:rsidRPr="006E043F" w:rsidRDefault="000A6540" w:rsidP="00FA7799">
      <w:pPr>
        <w:spacing w:line="360" w:lineRule="auto"/>
        <w:ind w:left="-24" w:firstLineChars="200" w:firstLine="420"/>
        <w:jc w:val="left"/>
        <w:rPr>
          <w:rFonts w:ascii="微软雅黑" w:eastAsia="微软雅黑" w:hAnsi="微软雅黑"/>
          <w:szCs w:val="21"/>
        </w:rPr>
      </w:pPr>
      <w:r w:rsidRPr="006E043F">
        <w:rPr>
          <w:rFonts w:ascii="微软雅黑" w:eastAsia="微软雅黑" w:hAnsi="微软雅黑" w:hint="eastAsia"/>
          <w:b/>
          <w:szCs w:val="21"/>
        </w:rPr>
        <w:t>新老读者：</w:t>
      </w:r>
      <w:r w:rsidRPr="006E043F">
        <w:rPr>
          <w:rFonts w:ascii="微软雅黑" w:eastAsia="微软雅黑" w:hAnsi="微软雅黑" w:hint="eastAsia"/>
          <w:szCs w:val="21"/>
        </w:rPr>
        <w:t>抒写青春</w:t>
      </w:r>
      <w:r w:rsidRPr="006E043F">
        <w:rPr>
          <w:rFonts w:ascii="微软雅黑" w:eastAsia="微软雅黑" w:hAnsi="微软雅黑"/>
          <w:szCs w:val="21"/>
        </w:rPr>
        <w:t>奋斗足迹，</w:t>
      </w:r>
      <w:r w:rsidRPr="006E043F">
        <w:rPr>
          <w:rFonts w:ascii="微软雅黑" w:eastAsia="微软雅黑" w:hAnsi="微软雅黑" w:hint="eastAsia"/>
          <w:szCs w:val="21"/>
        </w:rPr>
        <w:t>表达</w:t>
      </w:r>
      <w:r w:rsidRPr="006E043F">
        <w:rPr>
          <w:rFonts w:ascii="微软雅黑" w:eastAsia="微软雅黑" w:hAnsi="微软雅黑"/>
          <w:szCs w:val="21"/>
        </w:rPr>
        <w:t>爱国情怀，</w:t>
      </w:r>
      <w:r w:rsidRPr="006E043F">
        <w:rPr>
          <w:rFonts w:ascii="微软雅黑" w:eastAsia="微软雅黑" w:hAnsi="微软雅黑" w:hint="eastAsia"/>
          <w:szCs w:val="21"/>
        </w:rPr>
        <w:t>通过参与</w:t>
      </w:r>
      <w:r w:rsidRPr="006E043F">
        <w:rPr>
          <w:rFonts w:ascii="微软雅黑" w:eastAsia="微软雅黑" w:hAnsi="微软雅黑"/>
          <w:szCs w:val="21"/>
        </w:rPr>
        <w:t>线上</w:t>
      </w:r>
      <w:r w:rsidRPr="006E043F">
        <w:rPr>
          <w:rFonts w:ascii="微软雅黑" w:eastAsia="微软雅黑" w:hAnsi="微软雅黑" w:hint="eastAsia"/>
          <w:szCs w:val="21"/>
        </w:rPr>
        <w:t>线下</w:t>
      </w:r>
      <w:r w:rsidRPr="006E043F">
        <w:rPr>
          <w:rFonts w:ascii="微软雅黑" w:eastAsia="微软雅黑" w:hAnsi="微软雅黑"/>
          <w:szCs w:val="21"/>
        </w:rPr>
        <w:t>活动，</w:t>
      </w:r>
      <w:r w:rsidRPr="006E043F">
        <w:rPr>
          <w:rFonts w:ascii="微软雅黑" w:eastAsia="微软雅黑" w:hAnsi="微软雅黑" w:hint="eastAsia"/>
          <w:szCs w:val="21"/>
        </w:rPr>
        <w:t>培养自身</w:t>
      </w:r>
      <w:r w:rsidRPr="006E043F">
        <w:rPr>
          <w:rFonts w:ascii="微软雅黑" w:eastAsia="微软雅黑" w:hAnsi="微软雅黑"/>
          <w:szCs w:val="21"/>
        </w:rPr>
        <w:t>使用数字资源</w:t>
      </w:r>
      <w:r w:rsidRPr="006E043F">
        <w:rPr>
          <w:rFonts w:ascii="微软雅黑" w:eastAsia="微软雅黑" w:hAnsi="微软雅黑" w:hint="eastAsia"/>
          <w:szCs w:val="21"/>
        </w:rPr>
        <w:t>的</w:t>
      </w:r>
      <w:r w:rsidRPr="006E043F">
        <w:rPr>
          <w:rFonts w:ascii="微软雅黑" w:eastAsia="微软雅黑" w:hAnsi="微软雅黑"/>
          <w:szCs w:val="21"/>
        </w:rPr>
        <w:t>学习习惯，</w:t>
      </w:r>
      <w:r w:rsidRPr="006E043F">
        <w:rPr>
          <w:rFonts w:ascii="微软雅黑" w:eastAsia="微软雅黑" w:hAnsi="微软雅黑" w:hint="eastAsia"/>
          <w:szCs w:val="21"/>
        </w:rPr>
        <w:t>通过</w:t>
      </w:r>
      <w:r w:rsidRPr="006E043F">
        <w:rPr>
          <w:rFonts w:ascii="微软雅黑" w:eastAsia="微软雅黑" w:hAnsi="微软雅黑"/>
          <w:szCs w:val="21"/>
        </w:rPr>
        <w:t>长期学习</w:t>
      </w:r>
      <w:r w:rsidRPr="006E043F">
        <w:rPr>
          <w:rFonts w:ascii="微软雅黑" w:eastAsia="微软雅黑" w:hAnsi="微软雅黑" w:hint="eastAsia"/>
          <w:szCs w:val="21"/>
        </w:rPr>
        <w:t>全面提升自</w:t>
      </w:r>
      <w:r w:rsidRPr="006E043F">
        <w:rPr>
          <w:rFonts w:ascii="微软雅黑" w:eastAsia="微软雅黑" w:hAnsi="微软雅黑"/>
          <w:szCs w:val="21"/>
        </w:rPr>
        <w:t>身的</w:t>
      </w:r>
      <w:r w:rsidRPr="006E043F">
        <w:rPr>
          <w:rFonts w:ascii="微软雅黑" w:eastAsia="微软雅黑" w:hAnsi="微软雅黑" w:hint="eastAsia"/>
          <w:szCs w:val="21"/>
        </w:rPr>
        <w:t>综合素养和专业能力。</w:t>
      </w:r>
    </w:p>
    <w:p w:rsidR="00AA2502" w:rsidRPr="00021556" w:rsidRDefault="00AC346A">
      <w:pPr>
        <w:spacing w:line="360" w:lineRule="auto"/>
        <w:ind w:left="-24"/>
        <w:jc w:val="left"/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三</w:t>
      </w:r>
      <w:r w:rsidR="00575465"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．</w:t>
      </w:r>
      <w:r w:rsidR="00575465" w:rsidRPr="00021556"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活动说明</w:t>
      </w:r>
    </w:p>
    <w:p w:rsidR="00AA2502" w:rsidRPr="006E043F" w:rsidRDefault="00575465" w:rsidP="004F1E7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6E043F">
        <w:rPr>
          <w:rFonts w:ascii="微软雅黑" w:eastAsia="微软雅黑" w:hAnsi="微软雅黑" w:hint="eastAsia"/>
          <w:b/>
          <w:szCs w:val="21"/>
        </w:rPr>
        <w:t>活动名称</w:t>
      </w:r>
      <w:r w:rsidRPr="006E043F">
        <w:rPr>
          <w:rFonts w:ascii="微软雅黑" w:eastAsia="微软雅黑" w:hAnsi="微软雅黑"/>
          <w:b/>
          <w:szCs w:val="21"/>
        </w:rPr>
        <w:t>：</w:t>
      </w:r>
      <w:r w:rsidR="0018239C" w:rsidRPr="006E043F">
        <w:rPr>
          <w:rFonts w:ascii="微软雅黑" w:eastAsia="微软雅黑" w:hAnsi="微软雅黑" w:hint="eastAsia"/>
          <w:szCs w:val="21"/>
        </w:rPr>
        <w:t>上海工程技术大学图书</w:t>
      </w:r>
      <w:r w:rsidR="0018239C" w:rsidRPr="006E043F">
        <w:rPr>
          <w:rFonts w:ascii="微软雅黑" w:eastAsia="微软雅黑" w:hAnsi="微软雅黑"/>
          <w:szCs w:val="21"/>
        </w:rPr>
        <w:t>馆</w:t>
      </w:r>
      <w:proofErr w:type="gramStart"/>
      <w:r w:rsidR="0018239C" w:rsidRPr="006E043F">
        <w:rPr>
          <w:rFonts w:ascii="微软雅黑" w:eastAsia="微软雅黑" w:hAnsi="微软雅黑"/>
          <w:szCs w:val="21"/>
        </w:rPr>
        <w:t>”</w:t>
      </w:r>
      <w:proofErr w:type="gramEnd"/>
      <w:r w:rsidR="004F1E75" w:rsidRPr="006E043F">
        <w:rPr>
          <w:rFonts w:ascii="微软雅黑" w:eastAsia="微软雅黑" w:hAnsi="微软雅黑" w:hint="eastAsia"/>
          <w:szCs w:val="21"/>
        </w:rPr>
        <w:t>拼图挑战</w:t>
      </w:r>
      <w:proofErr w:type="gramStart"/>
      <w:r w:rsidR="0018239C" w:rsidRPr="006E043F">
        <w:rPr>
          <w:rFonts w:ascii="微软雅黑" w:eastAsia="微软雅黑" w:hAnsi="微软雅黑"/>
          <w:szCs w:val="21"/>
        </w:rPr>
        <w:t>”</w:t>
      </w:r>
      <w:proofErr w:type="gramEnd"/>
      <w:r w:rsidR="0018239C" w:rsidRPr="006E043F">
        <w:rPr>
          <w:rFonts w:ascii="微软雅黑" w:eastAsia="微软雅黑" w:hAnsi="微软雅黑" w:hint="eastAsia"/>
          <w:szCs w:val="21"/>
        </w:rPr>
        <w:t>活动</w:t>
      </w:r>
    </w:p>
    <w:p w:rsidR="00AA2502" w:rsidRPr="007F550D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7F550D">
        <w:rPr>
          <w:rFonts w:ascii="微软雅黑" w:eastAsia="微软雅黑" w:hAnsi="微软雅黑" w:hint="eastAsia"/>
          <w:b/>
          <w:szCs w:val="21"/>
        </w:rPr>
        <w:t>活动主</w:t>
      </w:r>
      <w:r w:rsidRPr="007F550D">
        <w:rPr>
          <w:rFonts w:ascii="微软雅黑" w:eastAsia="微软雅黑" w:hAnsi="微软雅黑"/>
          <w:b/>
          <w:szCs w:val="21"/>
        </w:rPr>
        <w:t>题：</w:t>
      </w:r>
      <w:r w:rsidRPr="007F550D">
        <w:rPr>
          <w:rFonts w:ascii="微软雅黑" w:eastAsia="微软雅黑" w:hAnsi="微软雅黑" w:hint="eastAsia"/>
          <w:szCs w:val="21"/>
        </w:rPr>
        <w:t>“</w:t>
      </w:r>
      <w:r w:rsidR="00722EBA" w:rsidRPr="007F550D">
        <w:rPr>
          <w:rFonts w:ascii="微软雅黑" w:eastAsia="微软雅黑" w:hAnsi="微软雅黑" w:hint="eastAsia"/>
          <w:szCs w:val="21"/>
        </w:rPr>
        <w:t>笃行强化初心，信念点亮征程</w:t>
      </w:r>
      <w:r w:rsidRPr="007F550D">
        <w:rPr>
          <w:rFonts w:ascii="微软雅黑" w:eastAsia="微软雅黑" w:hAnsi="微软雅黑" w:hint="eastAsia"/>
          <w:szCs w:val="21"/>
        </w:rPr>
        <w:t xml:space="preserve">” </w:t>
      </w:r>
    </w:p>
    <w:p w:rsidR="00AA2502" w:rsidRPr="007F550D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7F550D">
        <w:rPr>
          <w:rFonts w:ascii="微软雅黑" w:eastAsia="微软雅黑" w:hAnsi="微软雅黑" w:hint="eastAsia"/>
          <w:b/>
          <w:szCs w:val="21"/>
        </w:rPr>
        <w:t>参赛对象</w:t>
      </w:r>
      <w:r w:rsidRPr="007F550D">
        <w:rPr>
          <w:rFonts w:ascii="微软雅黑" w:eastAsia="微软雅黑" w:hAnsi="微软雅黑"/>
          <w:b/>
          <w:szCs w:val="21"/>
        </w:rPr>
        <w:t>：</w:t>
      </w:r>
      <w:r w:rsidR="00490984" w:rsidRPr="007F550D">
        <w:rPr>
          <w:rFonts w:ascii="微软雅黑" w:eastAsia="微软雅黑" w:hAnsi="微软雅黑" w:hint="eastAsia"/>
          <w:szCs w:val="21"/>
        </w:rPr>
        <w:t>上海工程技术大学</w:t>
      </w:r>
      <w:r w:rsidRPr="007F550D">
        <w:rPr>
          <w:rFonts w:ascii="微软雅黑" w:eastAsia="微软雅黑" w:hAnsi="微软雅黑" w:hint="eastAsia"/>
          <w:szCs w:val="21"/>
        </w:rPr>
        <w:t>图书</w:t>
      </w:r>
      <w:r w:rsidRPr="007F550D">
        <w:rPr>
          <w:rFonts w:ascii="微软雅黑" w:eastAsia="微软雅黑" w:hAnsi="微软雅黑"/>
          <w:szCs w:val="21"/>
        </w:rPr>
        <w:t>馆广大读者（</w:t>
      </w:r>
      <w:r w:rsidRPr="007F550D">
        <w:rPr>
          <w:rFonts w:ascii="微软雅黑" w:eastAsia="微软雅黑" w:hAnsi="微软雅黑" w:hint="eastAsia"/>
          <w:szCs w:val="21"/>
        </w:rPr>
        <w:t>全体</w:t>
      </w:r>
      <w:r w:rsidRPr="007F550D">
        <w:rPr>
          <w:rFonts w:ascii="微软雅黑" w:eastAsia="微软雅黑" w:hAnsi="微软雅黑"/>
          <w:szCs w:val="21"/>
        </w:rPr>
        <w:t>师生</w:t>
      </w:r>
      <w:r w:rsidRPr="007F550D">
        <w:rPr>
          <w:rFonts w:ascii="微软雅黑" w:eastAsia="微软雅黑" w:hAnsi="微软雅黑" w:hint="eastAsia"/>
          <w:szCs w:val="21"/>
        </w:rPr>
        <w:t>/在</w:t>
      </w:r>
      <w:r w:rsidRPr="007F550D">
        <w:rPr>
          <w:rFonts w:ascii="微软雅黑" w:eastAsia="微软雅黑" w:hAnsi="微软雅黑"/>
          <w:szCs w:val="21"/>
        </w:rPr>
        <w:t>校生）</w:t>
      </w:r>
    </w:p>
    <w:p w:rsidR="00AA2502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活动</w:t>
      </w:r>
      <w:r>
        <w:rPr>
          <w:rFonts w:ascii="微软雅黑" w:eastAsia="微软雅黑" w:hAnsi="微软雅黑"/>
          <w:b/>
          <w:szCs w:val="21"/>
        </w:rPr>
        <w:t>时间：</w:t>
      </w:r>
      <w:r>
        <w:rPr>
          <w:rFonts w:ascii="微软雅黑" w:eastAsia="微软雅黑" w:hAnsi="微软雅黑" w:hint="eastAsia"/>
          <w:b/>
          <w:szCs w:val="21"/>
        </w:rPr>
        <w:t>线上-竞技</w:t>
      </w:r>
      <w:r>
        <w:rPr>
          <w:rFonts w:ascii="微软雅黑" w:eastAsia="微软雅黑" w:hAnsi="微软雅黑"/>
          <w:b/>
          <w:szCs w:val="21"/>
        </w:rPr>
        <w:t>篇</w:t>
      </w:r>
      <w:r>
        <w:rPr>
          <w:rFonts w:ascii="微软雅黑" w:eastAsia="微软雅黑" w:hAnsi="微软雅黑" w:hint="eastAsia"/>
          <w:szCs w:val="21"/>
        </w:rPr>
        <w:t>（</w:t>
      </w:r>
      <w:r w:rsidR="00490984">
        <w:rPr>
          <w:rFonts w:ascii="微软雅黑" w:eastAsia="微软雅黑" w:hAnsi="微软雅黑" w:hint="eastAsia"/>
          <w:szCs w:val="21"/>
        </w:rPr>
        <w:t>即日起</w:t>
      </w:r>
      <w:r>
        <w:rPr>
          <w:rFonts w:ascii="微软雅黑" w:eastAsia="微软雅黑" w:hAnsi="微软雅黑" w:hint="eastAsia"/>
          <w:szCs w:val="21"/>
        </w:rPr>
        <w:t>—</w:t>
      </w:r>
      <w:r w:rsidR="00722EBA">
        <w:rPr>
          <w:rFonts w:ascii="微软雅黑" w:eastAsia="微软雅黑" w:hAnsi="微软雅黑" w:hint="eastAsia"/>
          <w:szCs w:val="21"/>
        </w:rPr>
        <w:t>11</w:t>
      </w:r>
      <w:r>
        <w:rPr>
          <w:rFonts w:ascii="微软雅黑" w:eastAsia="微软雅黑" w:hAnsi="微软雅黑" w:hint="eastAsia"/>
          <w:szCs w:val="21"/>
        </w:rPr>
        <w:t>月</w:t>
      </w:r>
      <w:r w:rsidR="00722EBA">
        <w:rPr>
          <w:rFonts w:ascii="微软雅黑" w:eastAsia="微软雅黑" w:hAnsi="微软雅黑" w:hint="eastAsia"/>
          <w:szCs w:val="21"/>
        </w:rPr>
        <w:t>30</w:t>
      </w:r>
      <w:r>
        <w:rPr>
          <w:rFonts w:ascii="微软雅黑" w:eastAsia="微软雅黑" w:hAnsi="微软雅黑" w:hint="eastAsia"/>
          <w:szCs w:val="21"/>
        </w:rPr>
        <w:t>日）</w:t>
      </w:r>
    </w:p>
    <w:p w:rsidR="00AA2502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活动形式</w:t>
      </w:r>
      <w:r>
        <w:rPr>
          <w:rFonts w:ascii="微软雅黑" w:eastAsia="微软雅黑" w:hAnsi="微软雅黑"/>
          <w:b/>
          <w:szCs w:val="21"/>
        </w:rPr>
        <w:t>：</w:t>
      </w:r>
      <w:r>
        <w:rPr>
          <w:rFonts w:ascii="微软雅黑" w:eastAsia="微软雅黑" w:hAnsi="微软雅黑" w:hint="eastAsia"/>
          <w:b/>
          <w:szCs w:val="21"/>
        </w:rPr>
        <w:t>线上-竞技</w:t>
      </w:r>
      <w:r>
        <w:rPr>
          <w:rFonts w:ascii="微软雅黑" w:eastAsia="微软雅黑" w:hAnsi="微软雅黑"/>
          <w:b/>
          <w:szCs w:val="21"/>
        </w:rPr>
        <w:t>篇</w:t>
      </w:r>
      <w:r>
        <w:rPr>
          <w:rFonts w:ascii="微软雅黑" w:eastAsia="微软雅黑" w:hAnsi="微软雅黑" w:hint="eastAsia"/>
          <w:szCs w:val="21"/>
        </w:rPr>
        <w:t>——借助移动</w:t>
      </w:r>
      <w:r>
        <w:rPr>
          <w:rFonts w:ascii="微软雅黑" w:eastAsia="微软雅黑" w:hAnsi="微软雅黑"/>
          <w:szCs w:val="21"/>
        </w:rPr>
        <w:t>端</w:t>
      </w:r>
      <w:r>
        <w:rPr>
          <w:rFonts w:ascii="微软雅黑" w:eastAsia="微软雅黑" w:hAnsi="微软雅黑" w:hint="eastAsia"/>
          <w:szCs w:val="21"/>
        </w:rPr>
        <w:t>或PC端，参与线上“</w:t>
      </w:r>
      <w:r w:rsidR="00722EBA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hint="eastAsia"/>
          <w:szCs w:val="21"/>
        </w:rPr>
        <w:t>”主</w:t>
      </w:r>
      <w:r>
        <w:rPr>
          <w:rFonts w:ascii="微软雅黑" w:eastAsia="微软雅黑" w:hAnsi="微软雅黑"/>
          <w:szCs w:val="21"/>
        </w:rPr>
        <w:t>题活动</w:t>
      </w:r>
    </w:p>
    <w:p w:rsidR="00AA2502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颁奖地</w:t>
      </w:r>
      <w:r>
        <w:rPr>
          <w:rFonts w:ascii="微软雅黑" w:eastAsia="微软雅黑" w:hAnsi="微软雅黑"/>
          <w:b/>
          <w:szCs w:val="21"/>
        </w:rPr>
        <w:t>点：</w:t>
      </w:r>
      <w:r>
        <w:rPr>
          <w:rFonts w:ascii="微软雅黑" w:eastAsia="微软雅黑" w:hAnsi="微软雅黑" w:hint="eastAsia"/>
          <w:szCs w:val="21"/>
        </w:rPr>
        <w:t>图书馆指定地点</w:t>
      </w:r>
    </w:p>
    <w:p w:rsidR="00AA2502" w:rsidRDefault="0057546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5B9BD5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奖品奖项</w:t>
      </w:r>
      <w:r>
        <w:rPr>
          <w:rFonts w:ascii="微软雅黑" w:eastAsia="微软雅黑" w:hAnsi="微软雅黑"/>
          <w:b/>
          <w:szCs w:val="21"/>
        </w:rPr>
        <w:t>设置：</w:t>
      </w:r>
      <w:r>
        <w:rPr>
          <w:rFonts w:ascii="微软雅黑" w:eastAsia="微软雅黑" w:hAnsi="微软雅黑"/>
          <w:szCs w:val="21"/>
        </w:rPr>
        <w:t>具体</w:t>
      </w:r>
      <w:r>
        <w:rPr>
          <w:rFonts w:ascii="微软雅黑" w:eastAsia="微软雅黑" w:hAnsi="微软雅黑" w:hint="eastAsia"/>
          <w:szCs w:val="21"/>
        </w:rPr>
        <w:t>奖品</w:t>
      </w:r>
      <w:r>
        <w:rPr>
          <w:rFonts w:ascii="微软雅黑" w:eastAsia="微软雅黑" w:hAnsi="微软雅黑"/>
          <w:szCs w:val="21"/>
        </w:rPr>
        <w:t>奖项详见下述说明。</w:t>
      </w:r>
    </w:p>
    <w:p w:rsidR="00AA2502" w:rsidRDefault="0057546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活动官方交流QQ群：311423099</w:t>
      </w:r>
    </w:p>
    <w:p w:rsidR="00AA2502" w:rsidRPr="00021556" w:rsidRDefault="00575465">
      <w:pPr>
        <w:spacing w:line="360" w:lineRule="auto"/>
        <w:ind w:left="-24"/>
        <w:jc w:val="left"/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四．活动方式</w:t>
      </w:r>
      <w:r w:rsidRPr="00021556"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及</w:t>
      </w:r>
      <w:r w:rsidRPr="00021556">
        <w:rPr>
          <w:rFonts w:ascii="微软雅黑" w:eastAsia="微软雅黑" w:hAnsi="微软雅黑" w:cs="微软雅黑" w:hint="eastAsia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流程</w:t>
      </w:r>
      <w:r w:rsidRPr="00021556">
        <w:rPr>
          <w:rFonts w:ascii="微软雅黑" w:eastAsia="微软雅黑" w:hAnsi="微软雅黑" w:cs="微软雅黑"/>
          <w:b/>
          <w:outline/>
          <w:color w:val="000000" w:themeColor="tex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安排</w:t>
      </w:r>
    </w:p>
    <w:p w:rsidR="00AA2502" w:rsidRDefault="00575465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1．</w:t>
      </w:r>
      <w:r>
        <w:rPr>
          <w:rFonts w:ascii="微软雅黑" w:eastAsia="微软雅黑" w:hAnsi="微软雅黑"/>
          <w:b/>
          <w:szCs w:val="21"/>
        </w:rPr>
        <w:t>线上</w:t>
      </w:r>
      <w:r>
        <w:rPr>
          <w:rFonts w:ascii="微软雅黑" w:eastAsia="微软雅黑" w:hAnsi="微软雅黑" w:hint="eastAsia"/>
          <w:b/>
          <w:szCs w:val="21"/>
        </w:rPr>
        <w:t>拼图竞赛活动</w:t>
      </w:r>
    </w:p>
    <w:p w:rsidR="00AA2502" w:rsidRDefault="0057546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活动</w:t>
      </w:r>
      <w:r>
        <w:rPr>
          <w:rFonts w:ascii="微软雅黑" w:eastAsia="微软雅黑" w:hAnsi="微软雅黑"/>
          <w:b/>
          <w:szCs w:val="21"/>
        </w:rPr>
        <w:t>主题：</w:t>
      </w:r>
      <w:r>
        <w:rPr>
          <w:rFonts w:ascii="微软雅黑" w:eastAsia="微软雅黑" w:hAnsi="微软雅黑" w:hint="eastAsia"/>
          <w:szCs w:val="21"/>
        </w:rPr>
        <w:t>“</w:t>
      </w:r>
      <w:r w:rsidR="00722EBA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hint="eastAsia"/>
          <w:szCs w:val="21"/>
        </w:rPr>
        <w:t>”之拼图挑战</w:t>
      </w:r>
      <w:r>
        <w:rPr>
          <w:rFonts w:ascii="微软雅黑" w:eastAsia="微软雅黑" w:hAnsi="微软雅黑"/>
          <w:szCs w:val="21"/>
        </w:rPr>
        <w:t>篇</w:t>
      </w:r>
    </w:p>
    <w:p w:rsidR="00AA2502" w:rsidRDefault="0057546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活动</w:t>
      </w:r>
      <w:r>
        <w:rPr>
          <w:rFonts w:ascii="微软雅黑" w:eastAsia="微软雅黑" w:hAnsi="微软雅黑"/>
          <w:b/>
          <w:szCs w:val="21"/>
        </w:rPr>
        <w:t>时间：</w:t>
      </w:r>
      <w:r w:rsidR="00490984">
        <w:rPr>
          <w:rFonts w:ascii="微软雅黑" w:eastAsia="微软雅黑" w:hAnsi="微软雅黑" w:hint="eastAsia"/>
          <w:szCs w:val="21"/>
        </w:rPr>
        <w:t>即日起</w:t>
      </w:r>
      <w:r>
        <w:rPr>
          <w:rFonts w:ascii="微软雅黑" w:eastAsia="微软雅黑" w:hAnsi="微软雅黑" w:hint="eastAsia"/>
          <w:szCs w:val="21"/>
        </w:rPr>
        <w:t>—</w:t>
      </w:r>
      <w:r w:rsidR="00490984">
        <w:rPr>
          <w:rFonts w:ascii="微软雅黑" w:eastAsia="微软雅黑" w:hAnsi="微软雅黑" w:hint="eastAsia"/>
          <w:szCs w:val="21"/>
        </w:rPr>
        <w:t>1</w:t>
      </w:r>
      <w:r w:rsidR="00722EBA"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月</w:t>
      </w:r>
      <w:r w:rsidR="00722EBA">
        <w:rPr>
          <w:rFonts w:ascii="微软雅黑" w:eastAsia="微软雅黑" w:hAnsi="微软雅黑" w:hint="eastAsia"/>
          <w:szCs w:val="21"/>
        </w:rPr>
        <w:t>30</w:t>
      </w:r>
      <w:r>
        <w:rPr>
          <w:rFonts w:ascii="微软雅黑" w:eastAsia="微软雅黑" w:hAnsi="微软雅黑" w:hint="eastAsia"/>
          <w:szCs w:val="21"/>
        </w:rPr>
        <w:t>日</w:t>
      </w:r>
    </w:p>
    <w:p w:rsidR="00AA2502" w:rsidRDefault="0057546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参与方式（</w:t>
      </w:r>
      <w:r w:rsidR="00490984">
        <w:rPr>
          <w:rFonts w:ascii="微软雅黑" w:eastAsia="微软雅黑" w:hAnsi="微软雅黑" w:hint="eastAsia"/>
          <w:b/>
          <w:szCs w:val="21"/>
        </w:rPr>
        <w:t>两</w:t>
      </w:r>
      <w:r>
        <w:rPr>
          <w:rFonts w:ascii="微软雅黑" w:eastAsia="微软雅黑" w:hAnsi="微软雅黑" w:hint="eastAsia"/>
          <w:b/>
          <w:szCs w:val="21"/>
        </w:rPr>
        <w:t>种参赛通道）：</w:t>
      </w:r>
    </w:p>
    <w:p w:rsidR="00AA2502" w:rsidRDefault="00575465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（1</w:t>
      </w:r>
      <w:r>
        <w:rPr>
          <w:rFonts w:ascii="微软雅黑" w:eastAsia="微软雅黑" w:hAnsi="微软雅黑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登录</w:t>
      </w:r>
      <w:r w:rsidR="00490984">
        <w:rPr>
          <w:rFonts w:ascii="微软雅黑" w:eastAsia="微软雅黑" w:hAnsi="微软雅黑" w:hint="eastAsia"/>
          <w:szCs w:val="21"/>
        </w:rPr>
        <w:t>上海工程技术大学</w:t>
      </w:r>
      <w:r>
        <w:rPr>
          <w:rFonts w:ascii="微软雅黑" w:eastAsia="微软雅黑" w:hAnsi="微软雅黑" w:hint="eastAsia"/>
          <w:szCs w:val="21"/>
        </w:rPr>
        <w:t>图书馆网站——选择</w:t>
      </w:r>
      <w:r w:rsidR="00490984">
        <w:rPr>
          <w:rFonts w:ascii="微软雅黑" w:eastAsia="微软雅黑" w:hAnsi="微软雅黑" w:hint="eastAsia"/>
          <w:szCs w:val="21"/>
        </w:rPr>
        <w:t>“数字资源”</w:t>
      </w:r>
      <w:r>
        <w:rPr>
          <w:rFonts w:ascii="微软雅黑" w:eastAsia="微软雅黑" w:hAnsi="微软雅黑" w:hint="eastAsia"/>
          <w:szCs w:val="21"/>
        </w:rPr>
        <w:t>——</w:t>
      </w:r>
      <w:r w:rsidR="00490984">
        <w:rPr>
          <w:rFonts w:ascii="微软雅黑" w:eastAsia="微软雅黑" w:hAnsi="微软雅黑" w:hint="eastAsia"/>
          <w:szCs w:val="21"/>
        </w:rPr>
        <w:t>选择“网上报告厅”——</w:t>
      </w:r>
      <w:r>
        <w:rPr>
          <w:rFonts w:ascii="微软雅黑" w:eastAsia="微软雅黑" w:hAnsi="微软雅黑" w:hint="eastAsia"/>
          <w:szCs w:val="21"/>
        </w:rPr>
        <w:t>进入“</w:t>
      </w:r>
      <w:r w:rsidR="00722EBA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hint="eastAsia"/>
          <w:szCs w:val="21"/>
        </w:rPr>
        <w:t>”主题活动页面——报名、参加活动；</w:t>
      </w:r>
    </w:p>
    <w:p w:rsidR="00AA2502" w:rsidRDefault="00575465">
      <w:pPr>
        <w:pStyle w:val="1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访问“</w:t>
      </w:r>
      <w:r w:rsidR="00490984">
        <w:rPr>
          <w:rFonts w:ascii="微软雅黑" w:eastAsia="微软雅黑" w:hAnsi="微软雅黑" w:hint="eastAsia"/>
          <w:szCs w:val="21"/>
        </w:rPr>
        <w:t>上海工程技术大学</w:t>
      </w:r>
      <w:r>
        <w:rPr>
          <w:rFonts w:ascii="微软雅黑" w:eastAsia="微软雅黑" w:hAnsi="微软雅黑" w:hint="eastAsia"/>
          <w:szCs w:val="21"/>
        </w:rPr>
        <w:t>图书馆公众号”——进入“</w:t>
      </w:r>
      <w:r w:rsidR="00722EBA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hint="eastAsia"/>
          <w:szCs w:val="21"/>
        </w:rPr>
        <w:t>”主题活动页面——报名、参加活动；</w:t>
      </w:r>
    </w:p>
    <w:p w:rsidR="00AA2502" w:rsidRDefault="00575465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参赛流程说明</w:t>
      </w:r>
      <w:r>
        <w:rPr>
          <w:rFonts w:ascii="微软雅黑" w:eastAsia="微软雅黑" w:hAnsi="微软雅黑"/>
          <w:b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通过</w:t>
      </w:r>
      <w:r w:rsidR="00490984">
        <w:rPr>
          <w:rFonts w:ascii="微软雅黑" w:eastAsia="微软雅黑" w:hAnsi="微软雅黑" w:hint="eastAsia"/>
          <w:szCs w:val="21"/>
        </w:rPr>
        <w:t>两</w:t>
      </w:r>
      <w:r>
        <w:rPr>
          <w:rFonts w:ascii="微软雅黑" w:eastAsia="微软雅黑" w:hAnsi="微软雅黑" w:hint="eastAsia"/>
          <w:szCs w:val="21"/>
        </w:rPr>
        <w:t>种参赛方式进入活动页面，点击“</w:t>
      </w:r>
      <w:r w:rsidR="00722EBA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hint="eastAsia"/>
          <w:szCs w:val="21"/>
        </w:rPr>
        <w:t>”</w:t>
      </w:r>
      <w:r w:rsidR="00722EBA">
        <w:rPr>
          <w:rFonts w:ascii="微软雅黑" w:eastAsia="微软雅黑" w:hAnsi="微软雅黑" w:hint="eastAsia"/>
          <w:szCs w:val="21"/>
        </w:rPr>
        <w:t>专题</w:t>
      </w:r>
      <w:r>
        <w:rPr>
          <w:rFonts w:ascii="微软雅黑" w:eastAsia="微软雅黑" w:hAnsi="微软雅黑" w:hint="eastAsia"/>
          <w:szCs w:val="21"/>
        </w:rPr>
        <w:t>活动，进入活动说明页，仔细阅读活动规则与参赛流程，点击“参加活动”填写个人信息，报名参加活动。</w:t>
      </w:r>
      <w:r>
        <w:rPr>
          <w:rFonts w:ascii="微软雅黑" w:eastAsia="微软雅黑" w:hAnsi="微软雅黑"/>
          <w:szCs w:val="21"/>
        </w:rPr>
        <w:t xml:space="preserve"> </w:t>
      </w:r>
    </w:p>
    <w:p w:rsidR="00AA2502" w:rsidRDefault="00575465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活动规则</w:t>
      </w:r>
      <w:r>
        <w:rPr>
          <w:rFonts w:ascii="微软雅黑" w:eastAsia="微软雅黑" w:hAnsi="微软雅黑"/>
          <w:b/>
          <w:szCs w:val="21"/>
        </w:rPr>
        <w:t>：</w:t>
      </w:r>
    </w:p>
    <w:p w:rsidR="00AA2502" w:rsidRDefault="00575465">
      <w:pPr>
        <w:pStyle w:val="1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活动共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设置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“</w:t>
      </w:r>
      <w:r w:rsidR="00080D4B" w:rsidRPr="00722EBA">
        <w:rPr>
          <w:rFonts w:ascii="微软雅黑" w:eastAsia="微软雅黑" w:hAnsi="微软雅黑" w:hint="eastAsia"/>
          <w:szCs w:val="21"/>
        </w:rPr>
        <w:t>笃行强化初心，信念点亮征程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”1</w:t>
      </w:r>
      <w:r w:rsidR="00080D4B"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2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个不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同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拼图碎片，参赛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选手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点击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观看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任意1个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视频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课程，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即可获得一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个拼图碎片，参赛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选手获得上述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1</w:t>
      </w:r>
      <w:r w:rsidR="00080D4B"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2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个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不同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碎片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后，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即可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合成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拼图；</w:t>
      </w:r>
    </w:p>
    <w:p w:rsidR="00AA2502" w:rsidRDefault="00575465">
      <w:pPr>
        <w:pStyle w:val="1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活动期间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，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“拼图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排行榜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”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以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参赛选手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累计获得的</w:t>
      </w:r>
      <w:r>
        <w:rPr>
          <w:rFonts w:ascii="微软雅黑" w:eastAsia="微软雅黑" w:hAnsi="微软雅黑" w:cs="微软雅黑" w:hint="eastAsia"/>
          <w:b/>
          <w:bCs/>
          <w:color w:val="262626" w:themeColor="text1" w:themeTint="D9"/>
          <w:szCs w:val="21"/>
        </w:rPr>
        <w:t>拼图完成次数和获得的</w:t>
      </w:r>
      <w:r>
        <w:rPr>
          <w:rFonts w:ascii="微软雅黑" w:eastAsia="微软雅黑" w:hAnsi="微软雅黑" w:cs="微软雅黑"/>
          <w:b/>
          <w:bCs/>
          <w:color w:val="262626" w:themeColor="text1" w:themeTint="D9"/>
          <w:szCs w:val="21"/>
        </w:rPr>
        <w:t>碎片</w:t>
      </w:r>
      <w:r>
        <w:rPr>
          <w:rFonts w:ascii="微软雅黑" w:eastAsia="微软雅黑" w:hAnsi="微软雅黑" w:cs="微软雅黑" w:hint="eastAsia"/>
          <w:b/>
          <w:bCs/>
          <w:color w:val="262626" w:themeColor="text1" w:themeTint="D9"/>
          <w:szCs w:val="21"/>
        </w:rPr>
        <w:t>数量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实时更新TOP10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；</w:t>
      </w:r>
    </w:p>
    <w:p w:rsidR="00AA2502" w:rsidRDefault="00575465">
      <w:pPr>
        <w:pStyle w:val="1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参赛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选手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须提交准确的获奖者相关身份信息，一旦核实有误，主办方有权取消其获奖资格；</w:t>
      </w:r>
    </w:p>
    <w:p w:rsidR="00AA2502" w:rsidRDefault="00575465">
      <w:pPr>
        <w:pStyle w:val="1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本次活动所有奖品不可折现，不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可兑换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；</w:t>
      </w:r>
    </w:p>
    <w:p w:rsidR="00AA2502" w:rsidRDefault="00AA2502">
      <w:pPr>
        <w:pStyle w:val="1"/>
        <w:spacing w:line="500" w:lineRule="exact"/>
        <w:ind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</w:p>
    <w:p w:rsidR="00490984" w:rsidRDefault="00490984">
      <w:pPr>
        <w:pStyle w:val="1"/>
        <w:spacing w:line="500" w:lineRule="exact"/>
        <w:ind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</w:p>
    <w:p w:rsidR="00490984" w:rsidRDefault="00490984">
      <w:pPr>
        <w:pStyle w:val="1"/>
        <w:spacing w:line="500" w:lineRule="exact"/>
        <w:ind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</w:p>
    <w:p w:rsidR="00AA2502" w:rsidRDefault="00575465">
      <w:pPr>
        <w:pStyle w:val="1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评选规则</w:t>
      </w:r>
      <w:r>
        <w:rPr>
          <w:rFonts w:ascii="微软雅黑" w:eastAsia="微软雅黑" w:hAnsi="微软雅黑"/>
          <w:b/>
          <w:szCs w:val="21"/>
        </w:rPr>
        <w:t>：</w:t>
      </w:r>
    </w:p>
    <w:p w:rsidR="00AA2502" w:rsidRDefault="00575465">
      <w:pPr>
        <w:pStyle w:val="1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比赛结束后，根据后台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统计的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拼图完成次数进行评选，一等奖1名，二等奖2名，三等奖3名，优秀奖5名。拼图完成次数相同的，根据获得的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碎片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数量为评选名次的依据，获得的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>碎片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数量也相同的，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lastRenderedPageBreak/>
        <w:t>以完成时间最快的为评选依据。</w:t>
      </w:r>
    </w:p>
    <w:p w:rsidR="00490984" w:rsidRDefault="00490984" w:rsidP="00490984">
      <w:pPr>
        <w:pStyle w:val="1"/>
        <w:spacing w:line="500" w:lineRule="exact"/>
        <w:ind w:left="4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奖项设置</w:t>
      </w:r>
      <w:r>
        <w:rPr>
          <w:rFonts w:ascii="微软雅黑" w:eastAsia="微软雅黑" w:hAnsi="微软雅黑"/>
          <w:b/>
          <w:szCs w:val="21"/>
        </w:rPr>
        <w:t>：</w:t>
      </w:r>
    </w:p>
    <w:p w:rsidR="00490984" w:rsidRDefault="00490984" w:rsidP="00490984">
      <w:pPr>
        <w:pStyle w:val="1"/>
        <w:spacing w:line="500" w:lineRule="exact"/>
        <w:ind w:left="420"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一等奖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1名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（迪斯尼门票一张）</w:t>
      </w:r>
    </w:p>
    <w:p w:rsidR="00490984" w:rsidRDefault="00490984" w:rsidP="00490984">
      <w:pPr>
        <w:pStyle w:val="1"/>
        <w:spacing w:line="500" w:lineRule="exact"/>
        <w:ind w:left="420"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二等奖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2名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（头戴式无线耳机）</w:t>
      </w:r>
    </w:p>
    <w:p w:rsidR="00490984" w:rsidRDefault="00490984" w:rsidP="00490984">
      <w:pPr>
        <w:pStyle w:val="1"/>
        <w:spacing w:line="500" w:lineRule="exact"/>
        <w:ind w:left="420"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三等奖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3名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（小米手环）</w:t>
      </w:r>
    </w:p>
    <w:p w:rsidR="00AA2502" w:rsidRDefault="00490984" w:rsidP="00722EBA">
      <w:pPr>
        <w:pStyle w:val="1"/>
        <w:spacing w:line="500" w:lineRule="exact"/>
        <w:ind w:left="420" w:firstLineChars="0" w:firstLine="0"/>
        <w:rPr>
          <w:rFonts w:ascii="微软雅黑" w:eastAsia="微软雅黑" w:hAnsi="微软雅黑" w:cs="微软雅黑"/>
          <w:color w:val="262626" w:themeColor="text1" w:themeTint="D9"/>
          <w:szCs w:val="21"/>
        </w:rPr>
      </w:pP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优秀奖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 xml:space="preserve">5名 </w:t>
      </w:r>
      <w:r>
        <w:rPr>
          <w:rFonts w:ascii="微软雅黑" w:eastAsia="微软雅黑" w:hAnsi="微软雅黑" w:cs="微软雅黑"/>
          <w:color w:val="262626" w:themeColor="text1" w:themeTint="D9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color w:val="262626" w:themeColor="text1" w:themeTint="D9"/>
          <w:szCs w:val="21"/>
        </w:rPr>
        <w:t>（小米体脂秤）</w:t>
      </w:r>
    </w:p>
    <w:sectPr w:rsidR="00AA250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9F" w:rsidRDefault="000A029F">
      <w:r>
        <w:separator/>
      </w:r>
    </w:p>
  </w:endnote>
  <w:endnote w:type="continuationSeparator" w:id="0">
    <w:p w:rsidR="000A029F" w:rsidRDefault="000A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9F" w:rsidRDefault="000A029F">
      <w:r>
        <w:separator/>
      </w:r>
    </w:p>
  </w:footnote>
  <w:footnote w:type="continuationSeparator" w:id="0">
    <w:p w:rsidR="000A029F" w:rsidRDefault="000A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02" w:rsidRDefault="00575465">
    <w:pPr>
      <w:pStyle w:val="a5"/>
      <w:rPr>
        <w:rFonts w:ascii="微软雅黑" w:eastAsia="微软雅黑" w:hAnsi="微软雅黑"/>
      </w:rPr>
    </w:pPr>
    <w:r>
      <w:rPr>
        <w:noProof/>
      </w:rPr>
      <w:drawing>
        <wp:inline distT="0" distB="0" distL="0" distR="0">
          <wp:extent cx="825500" cy="2381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908" cy="25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微软雅黑" w:eastAsia="微软雅黑" w:hAnsi="微软雅黑" w:hint="eastAsia"/>
      </w:rPr>
      <w:t>北京爱迪科森教育科技股份有限公司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1E525583"/>
    <w:multiLevelType w:val="multilevel"/>
    <w:tmpl w:val="1E52558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ED09C6"/>
    <w:multiLevelType w:val="multilevel"/>
    <w:tmpl w:val="2DED09C6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BF3E48"/>
    <w:multiLevelType w:val="multilevel"/>
    <w:tmpl w:val="3CBF3E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CB7002"/>
    <w:multiLevelType w:val="multilevel"/>
    <w:tmpl w:val="3CCB700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33DB5"/>
    <w:multiLevelType w:val="singleLevel"/>
    <w:tmpl w:val="50333DB5"/>
    <w:lvl w:ilvl="0">
      <w:start w:val="1"/>
      <w:numFmt w:val="decimal"/>
      <w:suff w:val="nothing"/>
      <w:lvlText w:val="%1、"/>
      <w:lvlJc w:val="left"/>
    </w:lvl>
  </w:abstractNum>
  <w:abstractNum w:abstractNumId="5">
    <w:nsid w:val="50A80511"/>
    <w:multiLevelType w:val="multilevel"/>
    <w:tmpl w:val="50A80511"/>
    <w:lvl w:ilvl="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BB2C44"/>
    <w:multiLevelType w:val="multilevel"/>
    <w:tmpl w:val="55BB2C4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924164"/>
    <w:multiLevelType w:val="multilevel"/>
    <w:tmpl w:val="5B924164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4740ED"/>
    <w:multiLevelType w:val="multilevel"/>
    <w:tmpl w:val="6C4740E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2"/>
    <w:rsid w:val="B7FBD79D"/>
    <w:rsid w:val="EFFF97E7"/>
    <w:rsid w:val="00021556"/>
    <w:rsid w:val="00046359"/>
    <w:rsid w:val="00051BE9"/>
    <w:rsid w:val="00052F8D"/>
    <w:rsid w:val="00056EE3"/>
    <w:rsid w:val="00072052"/>
    <w:rsid w:val="00080D4B"/>
    <w:rsid w:val="000A029F"/>
    <w:rsid w:val="000A49D9"/>
    <w:rsid w:val="000A6540"/>
    <w:rsid w:val="000B095D"/>
    <w:rsid w:val="000E1BFF"/>
    <w:rsid w:val="00104C8D"/>
    <w:rsid w:val="0011673D"/>
    <w:rsid w:val="00117FA2"/>
    <w:rsid w:val="00140024"/>
    <w:rsid w:val="0017252F"/>
    <w:rsid w:val="00177ECA"/>
    <w:rsid w:val="0018239C"/>
    <w:rsid w:val="001E6D7F"/>
    <w:rsid w:val="001F3A08"/>
    <w:rsid w:val="002108F7"/>
    <w:rsid w:val="00261267"/>
    <w:rsid w:val="00286296"/>
    <w:rsid w:val="00290EF6"/>
    <w:rsid w:val="0029102A"/>
    <w:rsid w:val="00295FF3"/>
    <w:rsid w:val="002E62B2"/>
    <w:rsid w:val="003050A8"/>
    <w:rsid w:val="003246F8"/>
    <w:rsid w:val="00347C6B"/>
    <w:rsid w:val="003533EC"/>
    <w:rsid w:val="0036264E"/>
    <w:rsid w:val="00373000"/>
    <w:rsid w:val="00384029"/>
    <w:rsid w:val="003D0092"/>
    <w:rsid w:val="003D04B9"/>
    <w:rsid w:val="003E19A0"/>
    <w:rsid w:val="00417222"/>
    <w:rsid w:val="00423E71"/>
    <w:rsid w:val="004418B2"/>
    <w:rsid w:val="0045056F"/>
    <w:rsid w:val="004549AF"/>
    <w:rsid w:val="00471B98"/>
    <w:rsid w:val="004750E9"/>
    <w:rsid w:val="00480C3E"/>
    <w:rsid w:val="004836C6"/>
    <w:rsid w:val="00490984"/>
    <w:rsid w:val="004B362A"/>
    <w:rsid w:val="004D23E3"/>
    <w:rsid w:val="004D28F1"/>
    <w:rsid w:val="004D4ECB"/>
    <w:rsid w:val="004F1E75"/>
    <w:rsid w:val="004F7B02"/>
    <w:rsid w:val="005025D2"/>
    <w:rsid w:val="00575465"/>
    <w:rsid w:val="005B39EC"/>
    <w:rsid w:val="005C36B4"/>
    <w:rsid w:val="005D17A7"/>
    <w:rsid w:val="005D329D"/>
    <w:rsid w:val="005F476C"/>
    <w:rsid w:val="00600100"/>
    <w:rsid w:val="00632EBD"/>
    <w:rsid w:val="00647B7A"/>
    <w:rsid w:val="0066145B"/>
    <w:rsid w:val="00672075"/>
    <w:rsid w:val="00682BC2"/>
    <w:rsid w:val="0069095B"/>
    <w:rsid w:val="006A39E3"/>
    <w:rsid w:val="006D1A42"/>
    <w:rsid w:val="006E043F"/>
    <w:rsid w:val="00722EBA"/>
    <w:rsid w:val="00730236"/>
    <w:rsid w:val="00731806"/>
    <w:rsid w:val="0076144E"/>
    <w:rsid w:val="00774F48"/>
    <w:rsid w:val="00785FD6"/>
    <w:rsid w:val="007C22F9"/>
    <w:rsid w:val="007E55DD"/>
    <w:rsid w:val="007F550D"/>
    <w:rsid w:val="00804610"/>
    <w:rsid w:val="008651F7"/>
    <w:rsid w:val="00871FC0"/>
    <w:rsid w:val="00874167"/>
    <w:rsid w:val="00887B1F"/>
    <w:rsid w:val="00892ED4"/>
    <w:rsid w:val="008A1505"/>
    <w:rsid w:val="008B43EF"/>
    <w:rsid w:val="008C12F3"/>
    <w:rsid w:val="008F5A89"/>
    <w:rsid w:val="0090683F"/>
    <w:rsid w:val="00906A87"/>
    <w:rsid w:val="009120A4"/>
    <w:rsid w:val="00952073"/>
    <w:rsid w:val="00962FAA"/>
    <w:rsid w:val="0096582F"/>
    <w:rsid w:val="009B52AB"/>
    <w:rsid w:val="009B68E0"/>
    <w:rsid w:val="009D5637"/>
    <w:rsid w:val="00A027F8"/>
    <w:rsid w:val="00A02BFF"/>
    <w:rsid w:val="00A656BD"/>
    <w:rsid w:val="00A65E5B"/>
    <w:rsid w:val="00A66AFB"/>
    <w:rsid w:val="00A7413B"/>
    <w:rsid w:val="00A82B95"/>
    <w:rsid w:val="00A82C3D"/>
    <w:rsid w:val="00A922F1"/>
    <w:rsid w:val="00AA2502"/>
    <w:rsid w:val="00AC346A"/>
    <w:rsid w:val="00AC4433"/>
    <w:rsid w:val="00AC5C4E"/>
    <w:rsid w:val="00AF7B93"/>
    <w:rsid w:val="00B212DB"/>
    <w:rsid w:val="00B25D83"/>
    <w:rsid w:val="00B312BD"/>
    <w:rsid w:val="00B47866"/>
    <w:rsid w:val="00B51CB6"/>
    <w:rsid w:val="00B549CC"/>
    <w:rsid w:val="00B6173A"/>
    <w:rsid w:val="00B67BFB"/>
    <w:rsid w:val="00BA7615"/>
    <w:rsid w:val="00C01870"/>
    <w:rsid w:val="00C01B6E"/>
    <w:rsid w:val="00C16F16"/>
    <w:rsid w:val="00C201CD"/>
    <w:rsid w:val="00C21297"/>
    <w:rsid w:val="00C315AB"/>
    <w:rsid w:val="00C55A1A"/>
    <w:rsid w:val="00C844D0"/>
    <w:rsid w:val="00C918C0"/>
    <w:rsid w:val="00CD11E7"/>
    <w:rsid w:val="00CD5D42"/>
    <w:rsid w:val="00CE3104"/>
    <w:rsid w:val="00DA74D1"/>
    <w:rsid w:val="00DB5D1F"/>
    <w:rsid w:val="00E2413F"/>
    <w:rsid w:val="00E41AAC"/>
    <w:rsid w:val="00E42DCC"/>
    <w:rsid w:val="00E445B3"/>
    <w:rsid w:val="00E449F0"/>
    <w:rsid w:val="00E53DAC"/>
    <w:rsid w:val="00E762D9"/>
    <w:rsid w:val="00EC6E29"/>
    <w:rsid w:val="00EE38ED"/>
    <w:rsid w:val="00EE502C"/>
    <w:rsid w:val="00EF343B"/>
    <w:rsid w:val="00F109C5"/>
    <w:rsid w:val="00F5385C"/>
    <w:rsid w:val="00F663DE"/>
    <w:rsid w:val="00F82F1A"/>
    <w:rsid w:val="00FA0158"/>
    <w:rsid w:val="00FA678E"/>
    <w:rsid w:val="00FA7799"/>
    <w:rsid w:val="00FB109B"/>
    <w:rsid w:val="00FC386F"/>
    <w:rsid w:val="00FF68C2"/>
    <w:rsid w:val="00FF7304"/>
    <w:rsid w:val="02607291"/>
    <w:rsid w:val="027C16E6"/>
    <w:rsid w:val="027D1456"/>
    <w:rsid w:val="02DA6652"/>
    <w:rsid w:val="038D2853"/>
    <w:rsid w:val="04096459"/>
    <w:rsid w:val="04621D28"/>
    <w:rsid w:val="04F46A4C"/>
    <w:rsid w:val="05160F64"/>
    <w:rsid w:val="06C7657D"/>
    <w:rsid w:val="06D45879"/>
    <w:rsid w:val="07992B3F"/>
    <w:rsid w:val="08723DBD"/>
    <w:rsid w:val="093D6E0B"/>
    <w:rsid w:val="093E2604"/>
    <w:rsid w:val="0AA418CE"/>
    <w:rsid w:val="0BD1284C"/>
    <w:rsid w:val="0BE35AA1"/>
    <w:rsid w:val="0D4F52F1"/>
    <w:rsid w:val="0DA537E8"/>
    <w:rsid w:val="0E160CC0"/>
    <w:rsid w:val="0E1709B2"/>
    <w:rsid w:val="0E245F7A"/>
    <w:rsid w:val="108B3E62"/>
    <w:rsid w:val="135C3524"/>
    <w:rsid w:val="137F70CB"/>
    <w:rsid w:val="138F017B"/>
    <w:rsid w:val="16F3092F"/>
    <w:rsid w:val="174B404D"/>
    <w:rsid w:val="175D3CCD"/>
    <w:rsid w:val="17A66119"/>
    <w:rsid w:val="17D230AA"/>
    <w:rsid w:val="18000249"/>
    <w:rsid w:val="186010A9"/>
    <w:rsid w:val="18726D26"/>
    <w:rsid w:val="195A0B06"/>
    <w:rsid w:val="19E33EA5"/>
    <w:rsid w:val="19F7435F"/>
    <w:rsid w:val="1C012C0A"/>
    <w:rsid w:val="1C0F221C"/>
    <w:rsid w:val="1CFA255F"/>
    <w:rsid w:val="1D9559E2"/>
    <w:rsid w:val="1EA223F5"/>
    <w:rsid w:val="20594E80"/>
    <w:rsid w:val="2075254E"/>
    <w:rsid w:val="207F635C"/>
    <w:rsid w:val="20B43451"/>
    <w:rsid w:val="20E90A34"/>
    <w:rsid w:val="22536875"/>
    <w:rsid w:val="22B45746"/>
    <w:rsid w:val="22F85CD5"/>
    <w:rsid w:val="23EC6673"/>
    <w:rsid w:val="25BC7D3E"/>
    <w:rsid w:val="26AB5B40"/>
    <w:rsid w:val="290632B5"/>
    <w:rsid w:val="292259F2"/>
    <w:rsid w:val="29993AAB"/>
    <w:rsid w:val="29BD452E"/>
    <w:rsid w:val="2A60244D"/>
    <w:rsid w:val="2B0C46B0"/>
    <w:rsid w:val="2B117B1A"/>
    <w:rsid w:val="2B8C7E77"/>
    <w:rsid w:val="2C8B7B43"/>
    <w:rsid w:val="2C922DD5"/>
    <w:rsid w:val="2D304A2C"/>
    <w:rsid w:val="2DA42B8D"/>
    <w:rsid w:val="2E9257FB"/>
    <w:rsid w:val="2F522987"/>
    <w:rsid w:val="2FCC41E7"/>
    <w:rsid w:val="323B01B6"/>
    <w:rsid w:val="32CE4B06"/>
    <w:rsid w:val="34025029"/>
    <w:rsid w:val="34402BA0"/>
    <w:rsid w:val="34683D91"/>
    <w:rsid w:val="348878F5"/>
    <w:rsid w:val="34D3024A"/>
    <w:rsid w:val="35773CD0"/>
    <w:rsid w:val="36304B6B"/>
    <w:rsid w:val="37514418"/>
    <w:rsid w:val="37AB0517"/>
    <w:rsid w:val="39C318CB"/>
    <w:rsid w:val="3A6308A4"/>
    <w:rsid w:val="3A883CD8"/>
    <w:rsid w:val="3B6E168E"/>
    <w:rsid w:val="3C534658"/>
    <w:rsid w:val="3DF6249F"/>
    <w:rsid w:val="3E687EE1"/>
    <w:rsid w:val="3EF32686"/>
    <w:rsid w:val="3F065B69"/>
    <w:rsid w:val="3F3C4456"/>
    <w:rsid w:val="42514121"/>
    <w:rsid w:val="42A917ED"/>
    <w:rsid w:val="445D3071"/>
    <w:rsid w:val="448E29B2"/>
    <w:rsid w:val="45B047A7"/>
    <w:rsid w:val="464605BE"/>
    <w:rsid w:val="469E4584"/>
    <w:rsid w:val="46CE7E8A"/>
    <w:rsid w:val="46D64116"/>
    <w:rsid w:val="47944063"/>
    <w:rsid w:val="47D52DB4"/>
    <w:rsid w:val="47DB36E9"/>
    <w:rsid w:val="49543B7C"/>
    <w:rsid w:val="4A0B1FDB"/>
    <w:rsid w:val="4A79594F"/>
    <w:rsid w:val="4AD35525"/>
    <w:rsid w:val="4B9C2023"/>
    <w:rsid w:val="4DAB4795"/>
    <w:rsid w:val="4E4407CE"/>
    <w:rsid w:val="4E9758AA"/>
    <w:rsid w:val="4E9E3747"/>
    <w:rsid w:val="51B7173A"/>
    <w:rsid w:val="53475014"/>
    <w:rsid w:val="536C2FB0"/>
    <w:rsid w:val="5474572A"/>
    <w:rsid w:val="5497239F"/>
    <w:rsid w:val="54C30BD0"/>
    <w:rsid w:val="55F60BC1"/>
    <w:rsid w:val="56EF20E7"/>
    <w:rsid w:val="57771CD3"/>
    <w:rsid w:val="58636D83"/>
    <w:rsid w:val="59023AB2"/>
    <w:rsid w:val="5A4F2893"/>
    <w:rsid w:val="5A663C5A"/>
    <w:rsid w:val="5ACF4AAC"/>
    <w:rsid w:val="5B0A1C02"/>
    <w:rsid w:val="5C1D3F3A"/>
    <w:rsid w:val="5CB537FC"/>
    <w:rsid w:val="5CB78250"/>
    <w:rsid w:val="5E786690"/>
    <w:rsid w:val="5EA36D92"/>
    <w:rsid w:val="5FAE0F40"/>
    <w:rsid w:val="60081D2D"/>
    <w:rsid w:val="60487685"/>
    <w:rsid w:val="60683665"/>
    <w:rsid w:val="607B4625"/>
    <w:rsid w:val="609C4ECA"/>
    <w:rsid w:val="612273C1"/>
    <w:rsid w:val="62467BC5"/>
    <w:rsid w:val="62582972"/>
    <w:rsid w:val="63815CCE"/>
    <w:rsid w:val="63E351D2"/>
    <w:rsid w:val="64104008"/>
    <w:rsid w:val="657810DC"/>
    <w:rsid w:val="65BA2412"/>
    <w:rsid w:val="66D3670F"/>
    <w:rsid w:val="675D4057"/>
    <w:rsid w:val="676478BD"/>
    <w:rsid w:val="67A22294"/>
    <w:rsid w:val="67BF18AC"/>
    <w:rsid w:val="687E3505"/>
    <w:rsid w:val="68AF3EF8"/>
    <w:rsid w:val="69594BDD"/>
    <w:rsid w:val="69B92E77"/>
    <w:rsid w:val="69ED7032"/>
    <w:rsid w:val="6A322F14"/>
    <w:rsid w:val="6BCD1361"/>
    <w:rsid w:val="6C004746"/>
    <w:rsid w:val="6CD55A80"/>
    <w:rsid w:val="6E933F67"/>
    <w:rsid w:val="706876A4"/>
    <w:rsid w:val="70E064D0"/>
    <w:rsid w:val="720B0D8F"/>
    <w:rsid w:val="73651D3D"/>
    <w:rsid w:val="7388737E"/>
    <w:rsid w:val="74DD04AE"/>
    <w:rsid w:val="7657164E"/>
    <w:rsid w:val="77690EFD"/>
    <w:rsid w:val="78107E13"/>
    <w:rsid w:val="781D12CA"/>
    <w:rsid w:val="796E6A77"/>
    <w:rsid w:val="798A26DC"/>
    <w:rsid w:val="7A860DF9"/>
    <w:rsid w:val="7A9479B2"/>
    <w:rsid w:val="7B1D286B"/>
    <w:rsid w:val="7B5E07EB"/>
    <w:rsid w:val="7B7B00A6"/>
    <w:rsid w:val="7C0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87FC4-409A-477E-861D-F056DAF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PMingLiU" w:eastAsia="PMingLiU" w:hAnsi="PMingLiU" w:cs="PMingLiU"/>
      <w:kern w:val="0"/>
      <w:sz w:val="28"/>
      <w:szCs w:val="28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PMingLiU" w:eastAsia="PMingLiU" w:hAnsi="PMingLiU" w:cs="PMingLiU"/>
      <w:kern w:val="0"/>
      <w:sz w:val="28"/>
      <w:szCs w:val="28"/>
      <w:lang w:val="zh-CN" w:bidi="zh-CN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0A654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A65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SXW</dc:creator>
  <cp:lastModifiedBy>XQJ</cp:lastModifiedBy>
  <cp:revision>2</cp:revision>
  <dcterms:created xsi:type="dcterms:W3CDTF">2019-10-15T06:57:00Z</dcterms:created>
  <dcterms:modified xsi:type="dcterms:W3CDTF">2019-10-15T06:57:00Z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