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18D" w:rsidRDefault="00625503">
      <w:pPr>
        <w:widowControl/>
        <w:shd w:val="clear" w:color="auto" w:fill="FFFFFF"/>
        <w:spacing w:before="100" w:beforeAutospacing="1" w:after="198"/>
        <w:jc w:val="center"/>
        <w:rPr>
          <w:rFonts w:ascii="微软雅黑" w:eastAsia="微软雅黑" w:hAnsi="微软雅黑" w:cs="宋体"/>
          <w:color w:val="262626"/>
          <w:kern w:val="0"/>
          <w:szCs w:val="21"/>
        </w:rPr>
      </w:pPr>
      <w:r>
        <w:rPr>
          <w:rFonts w:ascii="华文中宋" w:eastAsia="华文中宋" w:hAnsi="微软雅黑" w:cs="宋体" w:hint="eastAsia"/>
          <w:color w:val="262626"/>
          <w:kern w:val="0"/>
          <w:sz w:val="36"/>
          <w:szCs w:val="36"/>
        </w:rPr>
        <w:t>组 织 生 活 会 议 记 录</w:t>
      </w:r>
    </w:p>
    <w:tbl>
      <w:tblPr>
        <w:tblW w:w="9214" w:type="dxa"/>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9"/>
        <w:gridCol w:w="2250"/>
        <w:gridCol w:w="1759"/>
        <w:gridCol w:w="2946"/>
      </w:tblGrid>
      <w:tr w:rsidR="00CE418D">
        <w:trPr>
          <w:trHeight w:val="597"/>
        </w:trPr>
        <w:tc>
          <w:tcPr>
            <w:tcW w:w="2259" w:type="dxa"/>
            <w:vAlign w:val="center"/>
          </w:tcPr>
          <w:p w:rsidR="00CE418D" w:rsidRDefault="00625503">
            <w:pPr>
              <w:jc w:val="center"/>
              <w:rPr>
                <w:rFonts w:ascii="宋体" w:eastAsia="宋体" w:hAnsi="宋体"/>
                <w:sz w:val="24"/>
                <w:szCs w:val="24"/>
              </w:rPr>
            </w:pPr>
            <w:r>
              <w:rPr>
                <w:rFonts w:ascii="宋体" w:eastAsia="宋体" w:hAnsi="宋体" w:hint="eastAsia"/>
                <w:sz w:val="24"/>
                <w:szCs w:val="24"/>
              </w:rPr>
              <w:t>主要议题</w:t>
            </w:r>
          </w:p>
        </w:tc>
        <w:tc>
          <w:tcPr>
            <w:tcW w:w="6955" w:type="dxa"/>
            <w:gridSpan w:val="3"/>
            <w:vAlign w:val="center"/>
          </w:tcPr>
          <w:p w:rsidR="00CE418D" w:rsidRPr="00E35721" w:rsidRDefault="00423F8E">
            <w:pPr>
              <w:jc w:val="center"/>
              <w:rPr>
                <w:rFonts w:ascii="宋体" w:eastAsia="宋体" w:hAnsi="宋体"/>
                <w:sz w:val="24"/>
                <w:szCs w:val="24"/>
              </w:rPr>
            </w:pPr>
            <w:r w:rsidRPr="00E35721">
              <w:rPr>
                <w:rFonts w:ascii="宋体" w:eastAsia="宋体" w:hAnsi="宋体" w:hint="eastAsia"/>
                <w:sz w:val="24"/>
                <w:szCs w:val="24"/>
              </w:rPr>
              <w:t>专题学习</w:t>
            </w:r>
            <w:r w:rsidRPr="00E35721">
              <w:rPr>
                <w:rFonts w:ascii="宋体" w:eastAsia="宋体" w:hAnsi="宋体"/>
                <w:sz w:val="24"/>
                <w:szCs w:val="24"/>
              </w:rPr>
              <w:t>：</w:t>
            </w:r>
            <w:r w:rsidRPr="00E35721">
              <w:rPr>
                <w:rFonts w:ascii="宋体" w:eastAsia="宋体" w:hAnsi="宋体" w:hint="eastAsia"/>
                <w:sz w:val="24"/>
                <w:szCs w:val="24"/>
              </w:rPr>
              <w:t>党的二十大报告</w:t>
            </w:r>
            <w:r w:rsidRPr="00E35721">
              <w:rPr>
                <w:rFonts w:ascii="宋体" w:eastAsia="宋体" w:hAnsi="宋体"/>
                <w:sz w:val="24"/>
                <w:szCs w:val="24"/>
              </w:rPr>
              <w:t>和党章</w:t>
            </w:r>
          </w:p>
        </w:tc>
      </w:tr>
      <w:tr w:rsidR="00CE418D">
        <w:trPr>
          <w:trHeight w:val="549"/>
        </w:trPr>
        <w:tc>
          <w:tcPr>
            <w:tcW w:w="2259" w:type="dxa"/>
            <w:vAlign w:val="center"/>
          </w:tcPr>
          <w:p w:rsidR="00CE418D" w:rsidRDefault="00625503">
            <w:pPr>
              <w:jc w:val="center"/>
              <w:rPr>
                <w:rFonts w:ascii="宋体" w:eastAsia="宋体" w:hAnsi="宋体"/>
                <w:sz w:val="24"/>
                <w:szCs w:val="24"/>
              </w:rPr>
            </w:pPr>
            <w:r>
              <w:rPr>
                <w:rFonts w:ascii="宋体" w:eastAsia="宋体" w:hAnsi="宋体" w:cs="宋体" w:hint="eastAsia"/>
                <w:color w:val="262626"/>
                <w:kern w:val="0"/>
                <w:szCs w:val="21"/>
              </w:rPr>
              <w:t>时间</w:t>
            </w:r>
          </w:p>
        </w:tc>
        <w:tc>
          <w:tcPr>
            <w:tcW w:w="2250" w:type="dxa"/>
            <w:vAlign w:val="center"/>
          </w:tcPr>
          <w:p w:rsidR="00CE418D" w:rsidRPr="00E35721" w:rsidRDefault="00625503">
            <w:pPr>
              <w:jc w:val="center"/>
              <w:rPr>
                <w:rFonts w:ascii="宋体" w:eastAsia="宋体" w:hAnsi="宋体"/>
                <w:sz w:val="24"/>
                <w:szCs w:val="24"/>
              </w:rPr>
            </w:pPr>
            <w:r w:rsidRPr="00E35721">
              <w:rPr>
                <w:rFonts w:ascii="宋体" w:eastAsia="宋体" w:hAnsi="宋体" w:cs="宋体"/>
                <w:color w:val="262626"/>
                <w:kern w:val="0"/>
                <w:sz w:val="24"/>
                <w:szCs w:val="24"/>
              </w:rPr>
              <w:t>202</w:t>
            </w:r>
            <w:r w:rsidRPr="00E35721">
              <w:rPr>
                <w:rFonts w:ascii="宋体" w:eastAsia="宋体" w:hAnsi="宋体" w:cs="宋体" w:hint="eastAsia"/>
                <w:color w:val="262626"/>
                <w:kern w:val="0"/>
                <w:sz w:val="24"/>
                <w:szCs w:val="24"/>
              </w:rPr>
              <w:t>3年3月</w:t>
            </w:r>
            <w:r w:rsidR="00E35721" w:rsidRPr="00E35721">
              <w:rPr>
                <w:rFonts w:ascii="宋体" w:eastAsia="宋体" w:hAnsi="宋体" w:cs="宋体"/>
                <w:color w:val="262626"/>
                <w:kern w:val="0"/>
                <w:sz w:val="24"/>
                <w:szCs w:val="24"/>
              </w:rPr>
              <w:t>6</w:t>
            </w:r>
            <w:r w:rsidRPr="00E35721">
              <w:rPr>
                <w:rFonts w:ascii="宋体" w:eastAsia="宋体" w:hAnsi="宋体" w:cs="宋体" w:hint="eastAsia"/>
                <w:color w:val="262626"/>
                <w:kern w:val="0"/>
                <w:sz w:val="24"/>
                <w:szCs w:val="24"/>
              </w:rPr>
              <w:t>日</w:t>
            </w:r>
          </w:p>
        </w:tc>
        <w:tc>
          <w:tcPr>
            <w:tcW w:w="1759" w:type="dxa"/>
            <w:vAlign w:val="center"/>
          </w:tcPr>
          <w:p w:rsidR="00CE418D" w:rsidRDefault="00625503">
            <w:pPr>
              <w:jc w:val="center"/>
              <w:rPr>
                <w:rFonts w:ascii="宋体" w:eastAsia="宋体" w:hAnsi="宋体"/>
                <w:sz w:val="24"/>
                <w:szCs w:val="24"/>
              </w:rPr>
            </w:pPr>
            <w:r w:rsidRPr="00E35721">
              <w:rPr>
                <w:rFonts w:ascii="宋体" w:eastAsia="宋体" w:hAnsi="宋体" w:hint="eastAsia"/>
                <w:sz w:val="24"/>
                <w:szCs w:val="24"/>
              </w:rPr>
              <w:t>地点</w:t>
            </w:r>
          </w:p>
        </w:tc>
        <w:tc>
          <w:tcPr>
            <w:tcW w:w="2946" w:type="dxa"/>
            <w:vAlign w:val="center"/>
          </w:tcPr>
          <w:p w:rsidR="00CE418D" w:rsidRPr="00E35721" w:rsidRDefault="00625503">
            <w:pPr>
              <w:jc w:val="center"/>
              <w:rPr>
                <w:rFonts w:ascii="宋体" w:eastAsia="宋体" w:hAnsi="宋体"/>
                <w:sz w:val="24"/>
                <w:szCs w:val="24"/>
              </w:rPr>
            </w:pPr>
            <w:r w:rsidRPr="00E35721">
              <w:rPr>
                <w:rFonts w:ascii="宋体" w:eastAsia="宋体" w:hAnsi="宋体" w:hint="eastAsia"/>
                <w:sz w:val="24"/>
                <w:szCs w:val="24"/>
              </w:rPr>
              <w:t>7850</w:t>
            </w:r>
          </w:p>
        </w:tc>
      </w:tr>
      <w:tr w:rsidR="00CE418D">
        <w:trPr>
          <w:trHeight w:val="475"/>
        </w:trPr>
        <w:tc>
          <w:tcPr>
            <w:tcW w:w="2259" w:type="dxa"/>
            <w:vAlign w:val="center"/>
          </w:tcPr>
          <w:p w:rsidR="00CE418D" w:rsidRDefault="00625503">
            <w:pPr>
              <w:jc w:val="center"/>
              <w:rPr>
                <w:rFonts w:ascii="宋体" w:eastAsia="宋体" w:hAnsi="宋体"/>
                <w:sz w:val="24"/>
                <w:szCs w:val="24"/>
              </w:rPr>
            </w:pPr>
            <w:r>
              <w:rPr>
                <w:rFonts w:ascii="宋体" w:eastAsia="宋体" w:hAnsi="宋体" w:cs="宋体" w:hint="eastAsia"/>
                <w:color w:val="262626"/>
                <w:kern w:val="0"/>
                <w:szCs w:val="21"/>
              </w:rPr>
              <w:t>主持人</w:t>
            </w:r>
          </w:p>
        </w:tc>
        <w:tc>
          <w:tcPr>
            <w:tcW w:w="2250" w:type="dxa"/>
            <w:vAlign w:val="center"/>
          </w:tcPr>
          <w:p w:rsidR="00CE418D" w:rsidRPr="00E35721" w:rsidRDefault="00625503">
            <w:pPr>
              <w:jc w:val="center"/>
              <w:rPr>
                <w:rFonts w:ascii="宋体" w:eastAsia="宋体" w:hAnsi="宋体"/>
                <w:sz w:val="24"/>
                <w:szCs w:val="24"/>
              </w:rPr>
            </w:pPr>
            <w:r w:rsidRPr="00E35721">
              <w:rPr>
                <w:rFonts w:ascii="宋体" w:eastAsia="宋体" w:hAnsi="宋体" w:hint="eastAsia"/>
                <w:sz w:val="24"/>
                <w:szCs w:val="24"/>
              </w:rPr>
              <w:t>张晓飞</w:t>
            </w:r>
          </w:p>
        </w:tc>
        <w:tc>
          <w:tcPr>
            <w:tcW w:w="1759" w:type="dxa"/>
            <w:vAlign w:val="center"/>
          </w:tcPr>
          <w:p w:rsidR="00CE418D" w:rsidRDefault="00625503">
            <w:pPr>
              <w:jc w:val="center"/>
              <w:rPr>
                <w:rFonts w:ascii="宋体" w:eastAsia="宋体" w:hAnsi="宋体"/>
                <w:sz w:val="24"/>
                <w:szCs w:val="24"/>
              </w:rPr>
            </w:pPr>
            <w:r w:rsidRPr="00E35721">
              <w:rPr>
                <w:rFonts w:ascii="宋体" w:eastAsia="宋体" w:hAnsi="宋体" w:hint="eastAsia"/>
                <w:sz w:val="24"/>
                <w:szCs w:val="24"/>
              </w:rPr>
              <w:t>记录人</w:t>
            </w:r>
          </w:p>
        </w:tc>
        <w:tc>
          <w:tcPr>
            <w:tcW w:w="2946" w:type="dxa"/>
            <w:vAlign w:val="center"/>
          </w:tcPr>
          <w:p w:rsidR="00CE418D" w:rsidRPr="00E35721" w:rsidRDefault="00625503">
            <w:pPr>
              <w:jc w:val="center"/>
              <w:rPr>
                <w:rFonts w:ascii="宋体" w:eastAsia="宋体" w:hAnsi="宋体"/>
                <w:sz w:val="24"/>
                <w:szCs w:val="24"/>
              </w:rPr>
            </w:pPr>
            <w:r w:rsidRPr="00E35721">
              <w:rPr>
                <w:rFonts w:ascii="宋体" w:eastAsia="宋体" w:hAnsi="宋体" w:hint="eastAsia"/>
                <w:sz w:val="24"/>
                <w:szCs w:val="24"/>
              </w:rPr>
              <w:t>陈梦婷</w:t>
            </w:r>
          </w:p>
        </w:tc>
      </w:tr>
      <w:tr w:rsidR="00CE418D">
        <w:trPr>
          <w:trHeight w:val="555"/>
        </w:trPr>
        <w:tc>
          <w:tcPr>
            <w:tcW w:w="2259" w:type="dxa"/>
            <w:vAlign w:val="center"/>
          </w:tcPr>
          <w:p w:rsidR="00CE418D" w:rsidRDefault="00625503">
            <w:pPr>
              <w:jc w:val="center"/>
              <w:rPr>
                <w:rFonts w:ascii="宋体" w:eastAsia="宋体" w:hAnsi="宋体"/>
                <w:sz w:val="24"/>
                <w:szCs w:val="24"/>
              </w:rPr>
            </w:pPr>
            <w:r>
              <w:rPr>
                <w:rFonts w:ascii="宋体" w:eastAsia="宋体" w:hAnsi="宋体" w:cs="宋体" w:hint="eastAsia"/>
                <w:color w:val="262626"/>
                <w:kern w:val="0"/>
                <w:szCs w:val="21"/>
              </w:rPr>
              <w:t>应到人数</w:t>
            </w:r>
          </w:p>
        </w:tc>
        <w:tc>
          <w:tcPr>
            <w:tcW w:w="2250" w:type="dxa"/>
            <w:vAlign w:val="center"/>
          </w:tcPr>
          <w:p w:rsidR="00CE418D" w:rsidRPr="00E35721" w:rsidRDefault="00625503">
            <w:pPr>
              <w:jc w:val="center"/>
              <w:rPr>
                <w:rFonts w:ascii="宋体" w:eastAsia="宋体" w:hAnsi="宋体"/>
                <w:sz w:val="24"/>
                <w:szCs w:val="24"/>
              </w:rPr>
            </w:pPr>
            <w:r w:rsidRPr="00E35721">
              <w:rPr>
                <w:rFonts w:ascii="宋体" w:eastAsia="宋体" w:hAnsi="宋体" w:hint="eastAsia"/>
                <w:sz w:val="24"/>
                <w:szCs w:val="24"/>
              </w:rPr>
              <w:t>10</w:t>
            </w:r>
          </w:p>
        </w:tc>
        <w:tc>
          <w:tcPr>
            <w:tcW w:w="1759" w:type="dxa"/>
            <w:vAlign w:val="center"/>
          </w:tcPr>
          <w:p w:rsidR="00CE418D" w:rsidRDefault="00625503">
            <w:pPr>
              <w:jc w:val="center"/>
              <w:rPr>
                <w:rFonts w:ascii="宋体" w:eastAsia="宋体" w:hAnsi="宋体"/>
                <w:sz w:val="24"/>
                <w:szCs w:val="24"/>
              </w:rPr>
            </w:pPr>
            <w:r w:rsidRPr="00E35721">
              <w:rPr>
                <w:rFonts w:ascii="宋体" w:eastAsia="宋体" w:hAnsi="宋体" w:hint="eastAsia"/>
                <w:sz w:val="24"/>
                <w:szCs w:val="24"/>
              </w:rPr>
              <w:t>实到人数</w:t>
            </w:r>
          </w:p>
        </w:tc>
        <w:tc>
          <w:tcPr>
            <w:tcW w:w="2946" w:type="dxa"/>
            <w:vAlign w:val="center"/>
          </w:tcPr>
          <w:p w:rsidR="00CE418D" w:rsidRPr="00E35721" w:rsidRDefault="00625503">
            <w:pPr>
              <w:jc w:val="center"/>
              <w:rPr>
                <w:rFonts w:ascii="宋体" w:eastAsia="宋体" w:hAnsi="宋体"/>
                <w:sz w:val="24"/>
                <w:szCs w:val="24"/>
              </w:rPr>
            </w:pPr>
            <w:r w:rsidRPr="00E35721">
              <w:rPr>
                <w:rFonts w:ascii="宋体" w:eastAsia="宋体" w:hAnsi="宋体" w:hint="eastAsia"/>
                <w:sz w:val="24"/>
                <w:szCs w:val="24"/>
              </w:rPr>
              <w:t>10</w:t>
            </w:r>
          </w:p>
        </w:tc>
      </w:tr>
      <w:tr w:rsidR="00CE418D">
        <w:trPr>
          <w:trHeight w:val="458"/>
        </w:trPr>
        <w:tc>
          <w:tcPr>
            <w:tcW w:w="2259" w:type="dxa"/>
            <w:vAlign w:val="center"/>
          </w:tcPr>
          <w:p w:rsidR="00CE418D" w:rsidRDefault="00625503">
            <w:pPr>
              <w:jc w:val="center"/>
              <w:rPr>
                <w:rFonts w:ascii="宋体" w:eastAsia="宋体" w:hAnsi="宋体"/>
                <w:sz w:val="24"/>
                <w:szCs w:val="24"/>
              </w:rPr>
            </w:pPr>
            <w:r>
              <w:rPr>
                <w:rFonts w:ascii="宋体" w:eastAsia="宋体" w:hAnsi="宋体" w:cs="宋体" w:hint="eastAsia"/>
                <w:color w:val="262626"/>
                <w:kern w:val="0"/>
                <w:szCs w:val="21"/>
              </w:rPr>
              <w:t>缺席名单及原因</w:t>
            </w:r>
          </w:p>
        </w:tc>
        <w:tc>
          <w:tcPr>
            <w:tcW w:w="6955" w:type="dxa"/>
            <w:gridSpan w:val="3"/>
            <w:vAlign w:val="center"/>
          </w:tcPr>
          <w:p w:rsidR="00CE418D" w:rsidRDefault="00625503">
            <w:pPr>
              <w:jc w:val="center"/>
              <w:rPr>
                <w:rFonts w:ascii="仿宋" w:eastAsia="仿宋" w:hAnsi="仿宋"/>
                <w:sz w:val="24"/>
                <w:szCs w:val="24"/>
              </w:rPr>
            </w:pPr>
            <w:r>
              <w:rPr>
                <w:rFonts w:ascii="仿宋" w:eastAsia="仿宋" w:hAnsi="仿宋" w:hint="eastAsia"/>
                <w:sz w:val="24"/>
                <w:szCs w:val="24"/>
              </w:rPr>
              <w:t>无</w:t>
            </w:r>
          </w:p>
        </w:tc>
      </w:tr>
      <w:tr w:rsidR="00CE418D">
        <w:trPr>
          <w:trHeight w:val="514"/>
        </w:trPr>
        <w:tc>
          <w:tcPr>
            <w:tcW w:w="2259" w:type="dxa"/>
            <w:vAlign w:val="center"/>
          </w:tcPr>
          <w:p w:rsidR="00CE418D" w:rsidRDefault="00625503">
            <w:pPr>
              <w:jc w:val="center"/>
              <w:rPr>
                <w:rFonts w:ascii="宋体" w:eastAsia="宋体" w:hAnsi="宋体"/>
                <w:sz w:val="24"/>
                <w:szCs w:val="24"/>
              </w:rPr>
            </w:pPr>
            <w:r>
              <w:rPr>
                <w:rFonts w:ascii="宋体" w:eastAsia="宋体" w:hAnsi="宋体" w:cs="宋体" w:hint="eastAsia"/>
                <w:color w:val="262626"/>
                <w:kern w:val="0"/>
                <w:szCs w:val="21"/>
              </w:rPr>
              <w:t>缺席人员补课情况</w:t>
            </w:r>
          </w:p>
        </w:tc>
        <w:tc>
          <w:tcPr>
            <w:tcW w:w="6955" w:type="dxa"/>
            <w:gridSpan w:val="3"/>
            <w:vAlign w:val="center"/>
          </w:tcPr>
          <w:p w:rsidR="00CE418D" w:rsidRDefault="00625503">
            <w:pPr>
              <w:jc w:val="center"/>
              <w:rPr>
                <w:rFonts w:ascii="仿宋" w:eastAsia="仿宋" w:hAnsi="仿宋"/>
                <w:sz w:val="24"/>
                <w:szCs w:val="24"/>
              </w:rPr>
            </w:pPr>
            <w:r>
              <w:rPr>
                <w:rFonts w:ascii="仿宋" w:eastAsia="仿宋" w:hAnsi="仿宋" w:hint="eastAsia"/>
                <w:sz w:val="24"/>
                <w:szCs w:val="24"/>
              </w:rPr>
              <w:t>无</w:t>
            </w:r>
          </w:p>
        </w:tc>
      </w:tr>
      <w:tr w:rsidR="00CE418D">
        <w:trPr>
          <w:trHeight w:val="6231"/>
        </w:trPr>
        <w:tc>
          <w:tcPr>
            <w:tcW w:w="9214" w:type="dxa"/>
            <w:gridSpan w:val="4"/>
            <w:vAlign w:val="center"/>
          </w:tcPr>
          <w:p w:rsidR="00CE418D" w:rsidRDefault="00625503">
            <w:pPr>
              <w:widowControl/>
              <w:spacing w:before="100" w:beforeAutospacing="1"/>
              <w:ind w:firstLineChars="200" w:firstLine="480"/>
              <w:rPr>
                <w:rFonts w:ascii="仿宋" w:eastAsia="仿宋" w:hAnsi="仿宋" w:cs="宋体"/>
                <w:color w:val="262626"/>
                <w:kern w:val="0"/>
                <w:sz w:val="24"/>
                <w:szCs w:val="24"/>
              </w:rPr>
            </w:pPr>
            <w:r>
              <w:rPr>
                <w:rFonts w:ascii="仿宋" w:eastAsia="仿宋" w:hAnsi="仿宋" w:cs="宋体" w:hint="eastAsia"/>
                <w:color w:val="262626"/>
                <w:kern w:val="0"/>
                <w:sz w:val="24"/>
                <w:szCs w:val="24"/>
              </w:rPr>
              <w:t>本次组织生活是学习二十大和党章相关内容，。对于会议内容，同志们都发表了自己的理解与感悟。</w:t>
            </w:r>
          </w:p>
          <w:p w:rsidR="000C5BA0" w:rsidRPr="000C5BA0" w:rsidRDefault="000C5BA0" w:rsidP="000C5BA0">
            <w:pPr>
              <w:pStyle w:val="a9"/>
              <w:shd w:val="clear" w:color="auto" w:fill="FFFFFF"/>
              <w:spacing w:before="0" w:beforeAutospacing="0" w:after="0" w:afterAutospacing="0"/>
              <w:ind w:firstLine="480"/>
              <w:jc w:val="both"/>
              <w:rPr>
                <w:rFonts w:ascii="仿宋" w:eastAsia="仿宋" w:hAnsi="仿宋"/>
                <w:color w:val="262626"/>
              </w:rPr>
            </w:pPr>
            <w:r w:rsidRPr="000C5BA0">
              <w:rPr>
                <w:rFonts w:ascii="仿宋" w:eastAsia="仿宋" w:hAnsi="仿宋" w:hint="eastAsia"/>
                <w:color w:val="262626"/>
              </w:rPr>
              <w:t>党的二十大是在我国迈上全面建设社会主义现代化国家新征程、向第二个百年奋斗目标进军的关键时刻召开的一次十分重要的大会，举国关注、世界瞩目。中国人民关注二十大，根本在于人民从历史和现实中深切感受到国家的强盛、人民的幸福、民族的复兴都紧紧系于中国共产党，而未来5年乃至更长时期党和国家事业发展又紧紧系于党的二十大。世界瞩目二十大，根本在于中国共产党是具有重大国际影响力的大党，中国是世界上具有举足轻重作用的大国，中国发展离不开世界、世界发展也需要中国，世界要了解和读懂今天的中国，就要了解和读懂今天的中国共产党，就要了解和读懂中国共产党的二十大。</w:t>
            </w:r>
          </w:p>
          <w:p w:rsidR="00CE418D" w:rsidRPr="000C5BA0" w:rsidRDefault="000C5BA0" w:rsidP="000C5BA0">
            <w:pPr>
              <w:pStyle w:val="a9"/>
              <w:shd w:val="clear" w:color="auto" w:fill="FFFFFF"/>
              <w:spacing w:before="0" w:beforeAutospacing="0" w:after="0" w:afterAutospacing="0"/>
              <w:ind w:firstLine="480"/>
              <w:jc w:val="both"/>
              <w:rPr>
                <w:rFonts w:ascii="仿宋" w:eastAsia="仿宋" w:hAnsi="仿宋"/>
                <w:color w:val="262626"/>
              </w:rPr>
            </w:pPr>
            <w:r w:rsidRPr="000C5BA0">
              <w:rPr>
                <w:rFonts w:ascii="仿宋" w:eastAsia="仿宋" w:hAnsi="仿宋" w:hint="eastAsia"/>
                <w:color w:val="262626"/>
              </w:rPr>
              <w:t>党的二十大担负起全党的重托和人民的期待，从战略全局深刻阐述了新时代坚持和发展中国特色社会主义的一系列重大理论和实践问题，科学谋划了未来一个时期党和国家事业发展的目标任务和大政方针，在党和国家历史上具有重大而深远的意义。</w:t>
            </w:r>
          </w:p>
          <w:p w:rsidR="00CE418D" w:rsidRPr="000C5BA0" w:rsidRDefault="000C5BA0" w:rsidP="000C5BA0">
            <w:pPr>
              <w:ind w:firstLineChars="200" w:firstLine="480"/>
              <w:rPr>
                <w:rFonts w:ascii="仿宋" w:eastAsia="仿宋" w:hAnsi="仿宋" w:cs="宋体"/>
                <w:b/>
                <w:bCs/>
                <w:color w:val="262626"/>
                <w:kern w:val="0"/>
                <w:sz w:val="24"/>
                <w:szCs w:val="24"/>
              </w:rPr>
            </w:pPr>
            <w:r>
              <w:rPr>
                <w:rFonts w:ascii="仿宋" w:eastAsia="仿宋" w:hAnsi="仿宋" w:cs="宋体" w:hint="eastAsia"/>
                <w:noProof/>
                <w:color w:val="262626"/>
                <w:kern w:val="0"/>
                <w:sz w:val="24"/>
                <w:szCs w:val="24"/>
              </w:rPr>
              <w:drawing>
                <wp:anchor distT="0" distB="0" distL="114300" distR="114300" simplePos="0" relativeHeight="251658240" behindDoc="0" locked="0" layoutInCell="1" allowOverlap="1">
                  <wp:simplePos x="0" y="0"/>
                  <wp:positionH relativeFrom="column">
                    <wp:posOffset>611505</wp:posOffset>
                  </wp:positionH>
                  <wp:positionV relativeFrom="paragraph">
                    <wp:posOffset>205105</wp:posOffset>
                  </wp:positionV>
                  <wp:extent cx="4286250" cy="3214370"/>
                  <wp:effectExtent l="0" t="0" r="0" b="5080"/>
                  <wp:wrapTopAndBottom/>
                  <wp:docPr id="9" name="图片 9" descr="微信图片_2023030817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3030817024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6250" cy="3214370"/>
                          </a:xfrm>
                          <a:prstGeom prst="rect">
                            <a:avLst/>
                          </a:prstGeom>
                        </pic:spPr>
                      </pic:pic>
                    </a:graphicData>
                  </a:graphic>
                  <wp14:sizeRelH relativeFrom="margin">
                    <wp14:pctWidth>0</wp14:pctWidth>
                  </wp14:sizeRelH>
                  <wp14:sizeRelV relativeFrom="margin">
                    <wp14:pctHeight>0</wp14:pctHeight>
                  </wp14:sizeRelV>
                </wp:anchor>
              </w:drawing>
            </w:r>
            <w:r w:rsidR="00625503">
              <w:rPr>
                <w:rFonts w:ascii="仿宋" w:eastAsia="仿宋" w:hAnsi="仿宋" w:cs="宋体" w:hint="eastAsia"/>
                <w:b/>
                <w:bCs/>
                <w:color w:val="262626"/>
                <w:kern w:val="0"/>
                <w:sz w:val="24"/>
                <w:szCs w:val="24"/>
              </w:rPr>
              <w:t>会议记录图片：</w:t>
            </w:r>
          </w:p>
          <w:p w:rsidR="00CE418D" w:rsidRDefault="00625503">
            <w:pPr>
              <w:widowControl/>
              <w:spacing w:before="100" w:beforeAutospacing="1"/>
              <w:rPr>
                <w:rFonts w:ascii="仿宋" w:eastAsia="仿宋" w:hAnsi="仿宋" w:cs="宋体"/>
                <w:b/>
                <w:bCs/>
                <w:color w:val="262626"/>
                <w:kern w:val="0"/>
                <w:sz w:val="24"/>
                <w:szCs w:val="24"/>
              </w:rPr>
            </w:pPr>
            <w:r>
              <w:rPr>
                <w:rFonts w:ascii="仿宋" w:eastAsia="仿宋" w:hAnsi="仿宋" w:cs="宋体" w:hint="eastAsia"/>
                <w:b/>
                <w:bCs/>
                <w:color w:val="262626"/>
                <w:kern w:val="0"/>
                <w:sz w:val="24"/>
                <w:szCs w:val="24"/>
              </w:rPr>
              <w:lastRenderedPageBreak/>
              <w:t>会议记录</w:t>
            </w:r>
          </w:p>
          <w:p w:rsidR="00CE418D" w:rsidRDefault="006255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【李豪】：</w:t>
            </w:r>
            <w:r>
              <w:rPr>
                <w:rFonts w:ascii="仿宋" w:eastAsia="仿宋" w:hAnsi="仿宋" w:cs="宋体" w:hint="eastAsia"/>
                <w:color w:val="262626"/>
                <w:kern w:val="0"/>
                <w:sz w:val="24"/>
                <w:szCs w:val="24"/>
              </w:rPr>
              <w:t>学习贯彻党的二十大报告是当前乃至今后一个时期的首要政治任务，作为一名党员，我将不忘初心、牢记使命，认真学习，深刻领会，扎实践行，以党的二十大最新精神作为我今后工作中思想上的“定盘星”，行动上的“指南针”。</w:t>
            </w:r>
          </w:p>
          <w:p w:rsidR="00CE418D" w:rsidRDefault="006255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color w:val="262626"/>
                <w:kern w:val="0"/>
                <w:sz w:val="24"/>
                <w:szCs w:val="24"/>
              </w:rPr>
              <w:t>党的二十大指出，从现在起，中国共产党的中心任务就是团结带领全国各族人民全面建成社会主义现代化强国、实现第二个百年奋斗目标，以中国式现代化全面推进中华民族伟大复兴。作为新时代青年，生在国旗下，长在春风里，在全面建设社会主义现代化国家新征程上，我将坚定不移跟党走、矢志不渝听党话，一如既往坚定党性信念，旗帜鲜明地同党中央保持一致，在</w:t>
            </w:r>
            <w:bookmarkStart w:id="0" w:name="_GoBack"/>
            <w:bookmarkEnd w:id="0"/>
            <w:r>
              <w:rPr>
                <w:rFonts w:ascii="仿宋" w:eastAsia="仿宋" w:hAnsi="仿宋" w:cs="宋体" w:hint="eastAsia"/>
                <w:color w:val="262626"/>
                <w:kern w:val="0"/>
                <w:sz w:val="24"/>
                <w:szCs w:val="24"/>
              </w:rPr>
              <w:t>发展的道路敢担当、善作为，自觉践行为党的事业奋斗终身的初心使命。</w:t>
            </w:r>
          </w:p>
          <w:p w:rsidR="00CE418D" w:rsidRDefault="006255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color w:val="262626"/>
                <w:kern w:val="0"/>
                <w:sz w:val="24"/>
                <w:szCs w:val="24"/>
              </w:rPr>
              <w:t>空谈误国、实干兴邦，青年强才国强，作为一名基层工作干部，要将学习贯彻党的二十大精神转化为实际行动，努力提高工作本领，消除“本领恐慌”和“知识短板”，坚持人民至上，始终保持与人民群众的血肉联系，更多地关注本地本村的民生热点堵点难点，做到民有所呼，我有所应，多为改善民生推动发展出主意想办法，在工作中出实招、办实事、出实效，自觉与中国共产党想在一起、干在一起，奋进新征程、建功新时代，为中国式现代化全面推进中华民族伟大复兴事业添砖加瓦。</w:t>
            </w:r>
          </w:p>
          <w:p w:rsidR="00CE418D" w:rsidRDefault="00CE418D">
            <w:pPr>
              <w:ind w:firstLineChars="200" w:firstLine="480"/>
              <w:rPr>
                <w:rFonts w:ascii="仿宋" w:eastAsia="仿宋" w:hAnsi="仿宋" w:cs="宋体"/>
                <w:color w:val="262626"/>
                <w:kern w:val="0"/>
                <w:sz w:val="24"/>
                <w:szCs w:val="24"/>
              </w:rPr>
            </w:pPr>
          </w:p>
          <w:p w:rsidR="00CE418D" w:rsidRDefault="006255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【陈梦婷】：</w:t>
            </w:r>
            <w:r>
              <w:rPr>
                <w:rFonts w:ascii="仿宋" w:eastAsia="仿宋" w:hAnsi="仿宋" w:cs="宋体" w:hint="eastAsia"/>
                <w:color w:val="262626"/>
                <w:kern w:val="0"/>
                <w:sz w:val="24"/>
                <w:szCs w:val="24"/>
              </w:rPr>
              <w:t>百年来，党团结带领中国人民书写了中华民族五千年文明史上最恢宏的史诗。以“为有牺牲多壮志，敢教日月换新天”的大无畏气概开辟伟大道路、创造伟大事业、取得伟大成就，必将载入中华民族发展史册、人类文明发展史册。走好实现第二个百年奋斗目标新的“赶考”之路要坚持发扬斗争精神。我国正处于实现中华民族伟大复兴的关键时期，前途光明，任重道远。当前，世界百年未有之大变局加速演进，新一轮科技革命和产业革命深入发展，国际力量对比深刻调整，我国面临新的战略机遇。我国发展进入战略机遇与风险挑战并存、不确定难预料因素增多的时期，这就要求我们始终坚持发扬斗争精神，提高斗争本领，面对各方面风险挑战时增强志气、骨气、底气，面临外部的打压遏制时不信邪、不怕鬼、不怕压，知难而进、迎难而上，统筹发展和安全，不断夺取伟大斗争新胜利。</w:t>
            </w:r>
          </w:p>
          <w:p w:rsidR="00CE418D" w:rsidRDefault="006255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【刘诗钰】：</w:t>
            </w:r>
            <w:r>
              <w:rPr>
                <w:rFonts w:ascii="仿宋" w:eastAsia="仿宋" w:hAnsi="仿宋" w:cs="宋体" w:hint="eastAsia"/>
                <w:color w:val="262626"/>
                <w:kern w:val="0"/>
                <w:sz w:val="24"/>
                <w:szCs w:val="24"/>
              </w:rPr>
              <w:t>党的二十大报告立足实际、总结成就、谋划发展，内涵丰富、思想深邃，是指引我们全面建设社会主义现代化国家、全面推进中华民族伟大复兴的马克思主义纲领性文献。我们要深刻领悟其中蕴含的强大真理力量，以回望过往、立足当下、面向未来的逻辑线索，正确认识实践成就、理论遵循、使命任务、行动纲领、重要保障与精神品质六个方面的理论要点，切实体会党的二十大报告的独特思想魅力，真正做到学深悟透、融会贯通、真信笃行，共同努力谱写新时代中国特色社会主义更加绚丽的华章。新征程上，全体党员要牢固树立党章意识，把对党忠诚、为党分忧、为党尽职、为民造福作为根本政治担当，始终保持共产党人的政治本色，始终坚守共产党人的精神家园，努力创造无愧于党、无愧于人民、无愧于时代的业绩。</w:t>
            </w:r>
          </w:p>
          <w:p w:rsidR="00CE418D" w:rsidRDefault="006255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【申静怡】：</w:t>
            </w:r>
            <w:r>
              <w:rPr>
                <w:rFonts w:ascii="仿宋" w:eastAsia="仿宋" w:hAnsi="仿宋" w:cs="宋体" w:hint="eastAsia"/>
                <w:color w:val="262626"/>
                <w:kern w:val="0"/>
                <w:sz w:val="24"/>
                <w:szCs w:val="24"/>
              </w:rPr>
              <w:t>二十大和党章学习会议上，我们紧紧围绕党的二十大主题，聚焦“五个牢牢把握住”，逐字逐句深研细读党的二十大报告和党章，认真领悟党的二十大提出</w:t>
            </w:r>
            <w:r>
              <w:rPr>
                <w:rFonts w:ascii="仿宋" w:eastAsia="仿宋" w:hAnsi="仿宋" w:cs="宋体" w:hint="eastAsia"/>
                <w:color w:val="262626"/>
                <w:kern w:val="0"/>
                <w:sz w:val="24"/>
                <w:szCs w:val="24"/>
              </w:rPr>
              <w:lastRenderedPageBreak/>
              <w:t>的新思想新论断，深刻领悟“两个确立”的决定性意义，切实把学习成果转化为推动个人事业发展的强大动力。</w:t>
            </w:r>
          </w:p>
          <w:p w:rsidR="00CE418D" w:rsidRDefault="006255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【汤辰玉】：</w:t>
            </w:r>
            <w:r>
              <w:rPr>
                <w:rFonts w:ascii="仿宋" w:eastAsia="仿宋" w:hAnsi="仿宋" w:cs="宋体" w:hint="eastAsia"/>
                <w:color w:val="262626"/>
                <w:kern w:val="0"/>
                <w:sz w:val="24"/>
                <w:szCs w:val="24"/>
              </w:rPr>
              <w:t>中国共产党第二十次全国代表大会，是在全党全国各族人民迈上全面建设社会主义现代化国家新征程、向第二个百年奋斗目标进军的关键时刻召开的一次十分重要的大会。二十大报告分析了国际国内形势，回顾总结了过去，全面擘画未来，描绘了伟大的光辉前景。连日来，我积极学习党的二十大报告和党章，深入学习贯彻二十大精神，通过学习使我深受鼓舞、倍感振奋。新时代青年生活在一个充满挑战的时代，新冠肺炎疫情肆虐全球，世界局势复杂多变，但我们更生活在一个充满希望的时代，党用伟大奋斗创造了百年伟业，新一代中国青年更应该坚定理想信念，树立远大志向，增强民族自信，坚定不移跟党走。青年要有遇强则强，不服输、不退缩、不放弃的坚韧与执着，志存高远，脚踏实地，踏实走好人生的每一步，真正做到知行合一，将会议精神学习成效转化为工作动力，奋发有为、砥砺前行，为实现中国梦不懈奋斗！</w:t>
            </w:r>
          </w:p>
          <w:p w:rsidR="00CE418D" w:rsidRDefault="006255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【潘依乐】</w:t>
            </w:r>
            <w:r>
              <w:rPr>
                <w:rFonts w:ascii="仿宋" w:eastAsia="仿宋" w:hAnsi="仿宋" w:cs="宋体" w:hint="eastAsia"/>
                <w:color w:val="262626"/>
                <w:kern w:val="0"/>
                <w:sz w:val="24"/>
                <w:szCs w:val="24"/>
              </w:rPr>
              <w:t>在党的二十大开幕式上，习近平总书记全面总结过去五年的工作和新时代十年的伟大变革，指出从现在起，中国共产党的中心任务就是团结带领全国各族人民全面建成社会主义现代化强国、实现第二个百年奋斗目标，以中国式现代化全面推进中华民族伟大复兴。广大青年要坚定不移听党话、跟党走，怀抱梦想又脚踏实地，敢想敢为又善作善成。</w:t>
            </w:r>
          </w:p>
          <w:p w:rsidR="00CE418D" w:rsidRDefault="00625503">
            <w:pPr>
              <w:widowControl/>
              <w:spacing w:before="100" w:beforeAutospacing="1"/>
              <w:ind w:firstLineChars="200" w:firstLine="480"/>
              <w:rPr>
                <w:rFonts w:ascii="仿宋" w:eastAsia="仿宋" w:hAnsi="仿宋" w:cs="宋体"/>
                <w:color w:val="262626"/>
                <w:kern w:val="0"/>
                <w:sz w:val="24"/>
                <w:szCs w:val="24"/>
              </w:rPr>
            </w:pPr>
            <w:r>
              <w:rPr>
                <w:rFonts w:ascii="仿宋" w:eastAsia="仿宋" w:hAnsi="仿宋" w:cs="宋体" w:hint="eastAsia"/>
                <w:color w:val="262626"/>
                <w:kern w:val="0"/>
                <w:sz w:val="24"/>
                <w:szCs w:val="24"/>
              </w:rPr>
              <w:t>最近，我通过对党章的学习，结合国家重大事件和对党的重大决策的学习、领会，更加深刻地认识到中国共产党是工人阶级的政党，是中国工人阶级先锋队组织，它由工人阶级的先进分子组成。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站在革命和建设的前列，率领我国人民为民族解放和人民幸福进行不屈不挠的英勇战斗。</w:t>
            </w:r>
          </w:p>
          <w:p w:rsidR="00CE418D" w:rsidRDefault="006255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【周磊】：</w:t>
            </w:r>
            <w:r>
              <w:rPr>
                <w:rFonts w:ascii="仿宋" w:eastAsia="仿宋" w:hAnsi="仿宋" w:cs="宋体" w:hint="eastAsia"/>
                <w:color w:val="262626"/>
                <w:kern w:val="0"/>
                <w:sz w:val="24"/>
                <w:szCs w:val="24"/>
              </w:rPr>
              <w:t>党章是立党、治党、管党的总章程。中国共产党高度重视党章的制定和修改工作，根据党的理论创新、实践创新和制度创新对党章进行适当的修改，是党的全国代表大会的一项重要职权和重要议程。党的二十大根据形势和任务的发展变化，对现行党章作了与时俱进的修改，通过了《中国共产党章程（修正案）》。学习二十大党章修正案，是学习党的二十大精神的重要内容和基本要求。学习和掌握二十大党章修正案的鲜明特点和时代意义，对于更好发挥党章的指导和规范作用，具有重要的理论价值和实践意义。二十大党章修正案通过充实新时代党的建设的基本要求的内容，实现了新时代党的建设总要求的同步转化。这就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这是习近平总书记在全国组织工作会议上首次提出的。这次写入党章，并增写增强党组织的政治功能和组织功能，培养选拔党和人民需要的好干部，培养和造就大批堪当时代重任的社会主义事业接班人，聚天下英才而用之，从组织上保证党的基本理论、基本路线、基本方略的贯彻落实的内容。警示全党决不能有松劲歇脚、疲劳厌战的情绪，必须持之以恒推进全面从严治党，坚持依规治党是全面从严治党的长远之策和根本之策的定位，健全全面从严治党体系，为全面</w:t>
            </w:r>
            <w:r>
              <w:rPr>
                <w:rFonts w:ascii="仿宋" w:eastAsia="仿宋" w:hAnsi="仿宋" w:cs="宋体" w:hint="eastAsia"/>
                <w:color w:val="262626"/>
                <w:kern w:val="0"/>
                <w:sz w:val="24"/>
                <w:szCs w:val="24"/>
              </w:rPr>
              <w:lastRenderedPageBreak/>
              <w:t>从严治党提供制度支撑。作为新时代青年，更应该严格要求自己，为他人树立一个良好的榜样。</w:t>
            </w:r>
          </w:p>
          <w:p w:rsidR="00CE418D" w:rsidRDefault="00625503">
            <w:pPr>
              <w:widowControl/>
              <w:spacing w:before="100" w:beforeAutospacing="1"/>
              <w:ind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【边思琪】：</w:t>
            </w:r>
            <w:r>
              <w:rPr>
                <w:rFonts w:ascii="仿宋" w:eastAsia="仿宋" w:hAnsi="仿宋" w:cs="宋体" w:hint="eastAsia"/>
                <w:color w:val="262626"/>
                <w:kern w:val="0"/>
                <w:sz w:val="24"/>
                <w:szCs w:val="24"/>
              </w:rPr>
              <w:t>在党的二十大开幕式上，习近平总书记全面总结过去五年的工作和新时代十年的伟大变革，指出从现在起，中国共产党的中心任务就是团结带领全国各族人民全面建成社会主义现代化强国、实现第二个百年奋斗目标，以中国式现代化全面推进中华民族伟大复兴。广大青年要坚定不移听党话、跟党走，怀抱梦想又脚踏实地，敢想敢为又善作善成。辉煌成就离不开理论支撑，作为青年马克思主义者，我们必须要深入学习马克思主义理论，弘扬伟大建党精神，积极参与到中国特色社会主义事业之中，胸怀伟大祖国，深入神州大地个用青春告白祖国。</w:t>
            </w:r>
          </w:p>
          <w:p w:rsidR="00CE418D" w:rsidRDefault="00CE418D">
            <w:pPr>
              <w:ind w:firstLineChars="200" w:firstLine="420"/>
              <w:rPr>
                <w:rFonts w:ascii="Calibri" w:eastAsia="宋体" w:hAnsi="Calibri" w:cs="宋体"/>
                <w:szCs w:val="24"/>
                <w:lang w:bidi="ar"/>
              </w:rPr>
            </w:pPr>
          </w:p>
          <w:p w:rsidR="00CE418D" w:rsidRDefault="00625503">
            <w:pPr>
              <w:ind w:firstLineChars="200" w:firstLine="482"/>
              <w:rPr>
                <w:rFonts w:ascii="仿宋" w:eastAsia="仿宋" w:hAnsi="仿宋" w:cs="宋体"/>
                <w:color w:val="262626"/>
                <w:kern w:val="0"/>
                <w:sz w:val="24"/>
                <w:szCs w:val="24"/>
              </w:rPr>
            </w:pPr>
            <w:r>
              <w:rPr>
                <w:rFonts w:ascii="仿宋" w:eastAsia="仿宋" w:hAnsi="仿宋" w:cs="宋体" w:hint="eastAsia"/>
                <w:b/>
                <w:bCs/>
                <w:color w:val="262626"/>
                <w:kern w:val="0"/>
                <w:sz w:val="24"/>
                <w:szCs w:val="24"/>
              </w:rPr>
              <w:t>【周怡慧】：</w:t>
            </w:r>
            <w:r>
              <w:rPr>
                <w:rFonts w:ascii="仿宋" w:eastAsia="仿宋" w:hAnsi="仿宋" w:cs="宋体" w:hint="eastAsia"/>
                <w:color w:val="262626"/>
                <w:kern w:val="0"/>
                <w:sz w:val="24"/>
                <w:szCs w:val="24"/>
              </w:rPr>
              <w:t>通过对于二十大报告的学习，了解到中国未来的发展围绕着一个中心——“中国式现代化”，由于在不同的国情下，现代化进程在中国，不能照搬国外的老路，要走出中国式的现代化道路，即人口规模巨大的现代化，是全体人民共同富裕的现代化，是物质文明和精神文明相协调的现代化，是人与自然和谐共生的现代化，是走和平发展道路的现代化。在不同的阶段学习党章的同时，总能有不同的思想感悟，是基于大学四年来对于中国共产党的认知和党性培养的体现，更加觉得党章是具有先进性的，能够体现不同时期中国共产党的发展方向，指引中国共产党走向更有序、更好、更强，作为预备党员也要严格遵守党章的章程，全心全意为人民服务！</w:t>
            </w:r>
          </w:p>
          <w:p w:rsidR="00CE418D" w:rsidRDefault="00CE418D">
            <w:pPr>
              <w:ind w:firstLineChars="200" w:firstLine="480"/>
              <w:rPr>
                <w:rFonts w:ascii="仿宋" w:eastAsia="仿宋" w:hAnsi="仿宋" w:cs="宋体"/>
                <w:color w:val="262626"/>
                <w:kern w:val="0"/>
                <w:sz w:val="24"/>
                <w:szCs w:val="24"/>
              </w:rPr>
            </w:pPr>
          </w:p>
        </w:tc>
      </w:tr>
    </w:tbl>
    <w:p w:rsidR="00CE418D" w:rsidRDefault="00CE418D"/>
    <w:sectPr w:rsidR="00CE41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83D" w:rsidRDefault="0075283D" w:rsidP="00423F8E">
      <w:r>
        <w:separator/>
      </w:r>
    </w:p>
  </w:endnote>
  <w:endnote w:type="continuationSeparator" w:id="0">
    <w:p w:rsidR="0075283D" w:rsidRDefault="0075283D" w:rsidP="0042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83D" w:rsidRDefault="0075283D" w:rsidP="00423F8E">
      <w:r>
        <w:separator/>
      </w:r>
    </w:p>
  </w:footnote>
  <w:footnote w:type="continuationSeparator" w:id="0">
    <w:p w:rsidR="0075283D" w:rsidRDefault="0075283D" w:rsidP="00423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lZDVhMmViMjg2M2FkZGM0ZDA4Y2Q5MDdhMTQ3NjEifQ=="/>
  </w:docVars>
  <w:rsids>
    <w:rsidRoot w:val="002619B6"/>
    <w:rsid w:val="000262CA"/>
    <w:rsid w:val="0003070C"/>
    <w:rsid w:val="000644A8"/>
    <w:rsid w:val="00085189"/>
    <w:rsid w:val="000A610C"/>
    <w:rsid w:val="000C5BA0"/>
    <w:rsid w:val="001A0A78"/>
    <w:rsid w:val="001F28DD"/>
    <w:rsid w:val="001F623B"/>
    <w:rsid w:val="00216419"/>
    <w:rsid w:val="00243AAE"/>
    <w:rsid w:val="002619B6"/>
    <w:rsid w:val="00273A10"/>
    <w:rsid w:val="002B5409"/>
    <w:rsid w:val="002D3395"/>
    <w:rsid w:val="003100A8"/>
    <w:rsid w:val="00346155"/>
    <w:rsid w:val="00351072"/>
    <w:rsid w:val="003850E3"/>
    <w:rsid w:val="003B4B3D"/>
    <w:rsid w:val="003C2FB6"/>
    <w:rsid w:val="003E5C41"/>
    <w:rsid w:val="00423F8E"/>
    <w:rsid w:val="00456A76"/>
    <w:rsid w:val="004A5E07"/>
    <w:rsid w:val="00580E08"/>
    <w:rsid w:val="005C2750"/>
    <w:rsid w:val="00625503"/>
    <w:rsid w:val="00685EA9"/>
    <w:rsid w:val="0073702D"/>
    <w:rsid w:val="0075283D"/>
    <w:rsid w:val="007E1B78"/>
    <w:rsid w:val="007E267A"/>
    <w:rsid w:val="00824E1A"/>
    <w:rsid w:val="00835683"/>
    <w:rsid w:val="00881567"/>
    <w:rsid w:val="0092478B"/>
    <w:rsid w:val="0099718A"/>
    <w:rsid w:val="009B6F30"/>
    <w:rsid w:val="009C3788"/>
    <w:rsid w:val="00AE05A3"/>
    <w:rsid w:val="00B341D1"/>
    <w:rsid w:val="00B97B7D"/>
    <w:rsid w:val="00BA04E4"/>
    <w:rsid w:val="00BD4B2F"/>
    <w:rsid w:val="00C11804"/>
    <w:rsid w:val="00C5444F"/>
    <w:rsid w:val="00C6654C"/>
    <w:rsid w:val="00CD0635"/>
    <w:rsid w:val="00CD0E4A"/>
    <w:rsid w:val="00CE418D"/>
    <w:rsid w:val="00D5078A"/>
    <w:rsid w:val="00D6510D"/>
    <w:rsid w:val="00DA6720"/>
    <w:rsid w:val="00DE02E2"/>
    <w:rsid w:val="00E35721"/>
    <w:rsid w:val="00E572F7"/>
    <w:rsid w:val="00EB310F"/>
    <w:rsid w:val="00F62D81"/>
    <w:rsid w:val="00F6692C"/>
    <w:rsid w:val="02775E4F"/>
    <w:rsid w:val="02CF7A3A"/>
    <w:rsid w:val="0AE96F65"/>
    <w:rsid w:val="0B774CDA"/>
    <w:rsid w:val="0BBB03B2"/>
    <w:rsid w:val="0DB53CD0"/>
    <w:rsid w:val="0E5A6FC1"/>
    <w:rsid w:val="0F0E6C8C"/>
    <w:rsid w:val="10134CDE"/>
    <w:rsid w:val="1089527A"/>
    <w:rsid w:val="11C060EA"/>
    <w:rsid w:val="13232472"/>
    <w:rsid w:val="15125F20"/>
    <w:rsid w:val="1C0E54BF"/>
    <w:rsid w:val="1DA41C18"/>
    <w:rsid w:val="1F9417E7"/>
    <w:rsid w:val="2281119D"/>
    <w:rsid w:val="24630EB8"/>
    <w:rsid w:val="248222A7"/>
    <w:rsid w:val="28E42CED"/>
    <w:rsid w:val="2E5D054E"/>
    <w:rsid w:val="3014442E"/>
    <w:rsid w:val="302C4B25"/>
    <w:rsid w:val="31EA5D9C"/>
    <w:rsid w:val="329E17D1"/>
    <w:rsid w:val="36FB00F6"/>
    <w:rsid w:val="39E8600D"/>
    <w:rsid w:val="3AB9006E"/>
    <w:rsid w:val="3FA72BC9"/>
    <w:rsid w:val="415C4D0D"/>
    <w:rsid w:val="420313FA"/>
    <w:rsid w:val="4A8942BD"/>
    <w:rsid w:val="4C8615D1"/>
    <w:rsid w:val="4CB132D9"/>
    <w:rsid w:val="4DAF1957"/>
    <w:rsid w:val="507F4065"/>
    <w:rsid w:val="545253A1"/>
    <w:rsid w:val="58901604"/>
    <w:rsid w:val="5C074CC3"/>
    <w:rsid w:val="5CB12001"/>
    <w:rsid w:val="5F6B7CAB"/>
    <w:rsid w:val="5FB93BD4"/>
    <w:rsid w:val="63A15580"/>
    <w:rsid w:val="64FF0C2E"/>
    <w:rsid w:val="65EB538B"/>
    <w:rsid w:val="67B90625"/>
    <w:rsid w:val="74A276CE"/>
    <w:rsid w:val="74FF4332"/>
    <w:rsid w:val="766A2C65"/>
    <w:rsid w:val="7DA57812"/>
    <w:rsid w:val="7E12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C4BC0"/>
  <w15:docId w15:val="{F3C9ABB5-4B17-4395-837D-46EEDF5F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styleId="a9">
    <w:name w:val="Normal (Web)"/>
    <w:basedOn w:val="a"/>
    <w:uiPriority w:val="99"/>
    <w:unhideWhenUsed/>
    <w:rsid w:val="000C5B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598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573</Words>
  <Characters>3272</Characters>
  <Application>Microsoft Office Word</Application>
  <DocSecurity>0</DocSecurity>
  <Lines>27</Lines>
  <Paragraphs>7</Paragraphs>
  <ScaleCrop>false</ScaleCrop>
  <Company>微软中国</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xinshen zhao</dc:creator>
  <cp:lastModifiedBy>Administrator</cp:lastModifiedBy>
  <cp:revision>10</cp:revision>
  <dcterms:created xsi:type="dcterms:W3CDTF">2022-07-11T01:45:00Z</dcterms:created>
  <dcterms:modified xsi:type="dcterms:W3CDTF">2023-03-10T02:01:00Z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DE878EF4C04C4C2585A8ADF16458AEAD</vt:lpwstr>
  </property>
</Properties>
</file>