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89" w:rsidRDefault="00FC3489" w:rsidP="007216E4">
      <w:pPr>
        <w:rPr>
          <w:rFonts w:ascii="华文中宋" w:eastAsia="华文中宋" w:hAnsi="华文中宋"/>
          <w:b/>
          <w:bCs/>
          <w:kern w:val="44"/>
          <w:sz w:val="32"/>
          <w:szCs w:val="32"/>
        </w:rPr>
      </w:pPr>
    </w:p>
    <w:sdt>
      <w:sdtPr>
        <w:rPr>
          <w:rFonts w:ascii="Calibri" w:eastAsia="宋体" w:hAnsi="Calibri" w:cs="Times New Roman"/>
          <w:b w:val="0"/>
          <w:bCs w:val="0"/>
          <w:noProof/>
          <w:color w:val="auto"/>
          <w:kern w:val="2"/>
          <w:sz w:val="21"/>
          <w:szCs w:val="22"/>
          <w:lang w:val="zh-CN"/>
        </w:rPr>
        <w:id w:val="-255287244"/>
        <w:docPartObj>
          <w:docPartGallery w:val="Table of Contents"/>
          <w:docPartUnique/>
        </w:docPartObj>
      </w:sdtPr>
      <w:sdtEndPr>
        <w:rPr>
          <w:rFonts w:ascii="华文中宋" w:eastAsia="华文中宋" w:hAnsi="华文中宋"/>
        </w:rPr>
      </w:sdtEndPr>
      <w:sdtContent>
        <w:p w:rsidR="00FC3489" w:rsidRPr="00AE13EB" w:rsidRDefault="00FC3489" w:rsidP="00477919">
          <w:pPr>
            <w:pStyle w:val="TOC"/>
            <w:jc w:val="center"/>
            <w:rPr>
              <w:color w:val="auto"/>
            </w:rPr>
          </w:pPr>
          <w:r w:rsidRPr="00AE13EB">
            <w:rPr>
              <w:color w:val="auto"/>
              <w:lang w:val="zh-CN"/>
            </w:rPr>
            <w:t>目</w:t>
          </w:r>
          <w:r w:rsidR="00477919" w:rsidRPr="00AE13EB">
            <w:rPr>
              <w:rFonts w:hint="eastAsia"/>
              <w:color w:val="auto"/>
              <w:lang w:val="zh-CN"/>
            </w:rPr>
            <w:t xml:space="preserve">  </w:t>
          </w:r>
          <w:bookmarkStart w:id="0" w:name="_GoBack"/>
          <w:bookmarkEnd w:id="0"/>
          <w:r w:rsidR="00477919" w:rsidRPr="00AE13EB">
            <w:rPr>
              <w:rFonts w:hint="eastAsia"/>
              <w:color w:val="auto"/>
              <w:lang w:val="zh-CN"/>
            </w:rPr>
            <w:t xml:space="preserve"> </w:t>
          </w:r>
          <w:r w:rsidRPr="00AE13EB">
            <w:rPr>
              <w:color w:val="auto"/>
              <w:lang w:val="zh-CN"/>
            </w:rPr>
            <w:t>录</w:t>
          </w:r>
        </w:p>
        <w:p w:rsidR="00CB1FBA" w:rsidRDefault="00FC3489">
          <w:pPr>
            <w:pStyle w:val="1"/>
            <w:rPr>
              <w:rFonts w:asciiTheme="minorHAnsi" w:eastAsiaTheme="minorEastAsia" w:hAnsiTheme="minorHAnsi" w:cstheme="minorBidi"/>
            </w:rPr>
          </w:pPr>
          <w:r>
            <w:fldChar w:fldCharType="begin"/>
          </w:r>
          <w:r>
            <w:instrText xml:space="preserve"> TOC \o "1-3" \h \z \u </w:instrText>
          </w:r>
          <w:r>
            <w:fldChar w:fldCharType="separate"/>
          </w:r>
          <w:hyperlink w:anchor="_Toc400980662" w:history="1">
            <w:r w:rsidR="00CB1FBA" w:rsidRPr="000103D6">
              <w:rPr>
                <w:rStyle w:val="ab"/>
                <w:rFonts w:hint="eastAsia"/>
              </w:rPr>
              <w:t>材料工程学院党政联席会议制度和议事规则</w:t>
            </w:r>
            <w:r w:rsidR="00CB1FBA">
              <w:rPr>
                <w:webHidden/>
              </w:rPr>
              <w:tab/>
            </w:r>
            <w:r w:rsidR="00CB1FBA">
              <w:rPr>
                <w:webHidden/>
              </w:rPr>
              <w:fldChar w:fldCharType="begin"/>
            </w:r>
            <w:r w:rsidR="00CB1FBA">
              <w:rPr>
                <w:webHidden/>
              </w:rPr>
              <w:instrText xml:space="preserve"> PAGEREF _Toc400980662 \h </w:instrText>
            </w:r>
            <w:r w:rsidR="00CB1FBA">
              <w:rPr>
                <w:webHidden/>
              </w:rPr>
            </w:r>
            <w:r w:rsidR="00CB1FBA">
              <w:rPr>
                <w:webHidden/>
              </w:rPr>
              <w:fldChar w:fldCharType="separate"/>
            </w:r>
            <w:r w:rsidR="00CB1FBA">
              <w:rPr>
                <w:webHidden/>
              </w:rPr>
              <w:t>1</w:t>
            </w:r>
            <w:r w:rsidR="00CB1FBA">
              <w:rPr>
                <w:webHidden/>
              </w:rPr>
              <w:fldChar w:fldCharType="end"/>
            </w:r>
          </w:hyperlink>
        </w:p>
        <w:p w:rsidR="00CB1FBA" w:rsidRDefault="00CB1FBA">
          <w:pPr>
            <w:pStyle w:val="1"/>
            <w:rPr>
              <w:rFonts w:asciiTheme="minorHAnsi" w:eastAsiaTheme="minorEastAsia" w:hAnsiTheme="minorHAnsi" w:cstheme="minorBidi"/>
            </w:rPr>
          </w:pPr>
          <w:hyperlink w:anchor="_Toc400980663" w:history="1">
            <w:r w:rsidRPr="000103D6">
              <w:rPr>
                <w:rStyle w:val="ab"/>
                <w:rFonts w:hint="eastAsia"/>
              </w:rPr>
              <w:t>材料工程学院党委中心组学习制度</w:t>
            </w:r>
            <w:r>
              <w:rPr>
                <w:webHidden/>
              </w:rPr>
              <w:tab/>
            </w:r>
            <w:r>
              <w:rPr>
                <w:webHidden/>
              </w:rPr>
              <w:fldChar w:fldCharType="begin"/>
            </w:r>
            <w:r>
              <w:rPr>
                <w:webHidden/>
              </w:rPr>
              <w:instrText xml:space="preserve"> PAGEREF _Toc400980663 \h </w:instrText>
            </w:r>
            <w:r>
              <w:rPr>
                <w:webHidden/>
              </w:rPr>
            </w:r>
            <w:r>
              <w:rPr>
                <w:webHidden/>
              </w:rPr>
              <w:fldChar w:fldCharType="separate"/>
            </w:r>
            <w:r>
              <w:rPr>
                <w:webHidden/>
              </w:rPr>
              <w:t>6</w:t>
            </w:r>
            <w:r>
              <w:rPr>
                <w:webHidden/>
              </w:rPr>
              <w:fldChar w:fldCharType="end"/>
            </w:r>
          </w:hyperlink>
        </w:p>
        <w:p w:rsidR="00CB1FBA" w:rsidRDefault="00CB1FBA">
          <w:pPr>
            <w:pStyle w:val="1"/>
            <w:rPr>
              <w:rFonts w:asciiTheme="minorHAnsi" w:eastAsiaTheme="minorEastAsia" w:hAnsiTheme="minorHAnsi" w:cstheme="minorBidi"/>
            </w:rPr>
          </w:pPr>
          <w:hyperlink w:anchor="_Toc400980664" w:history="1">
            <w:r w:rsidRPr="000103D6">
              <w:rPr>
                <w:rStyle w:val="ab"/>
                <w:rFonts w:hint="eastAsia"/>
              </w:rPr>
              <w:t>材料工程学院教职工学习制度</w:t>
            </w:r>
            <w:r>
              <w:rPr>
                <w:webHidden/>
              </w:rPr>
              <w:tab/>
            </w:r>
            <w:r>
              <w:rPr>
                <w:webHidden/>
              </w:rPr>
              <w:fldChar w:fldCharType="begin"/>
            </w:r>
            <w:r>
              <w:rPr>
                <w:webHidden/>
              </w:rPr>
              <w:instrText xml:space="preserve"> PAGEREF _Toc400980664 \h </w:instrText>
            </w:r>
            <w:r>
              <w:rPr>
                <w:webHidden/>
              </w:rPr>
            </w:r>
            <w:r>
              <w:rPr>
                <w:webHidden/>
              </w:rPr>
              <w:fldChar w:fldCharType="separate"/>
            </w:r>
            <w:r>
              <w:rPr>
                <w:webHidden/>
              </w:rPr>
              <w:t>8</w:t>
            </w:r>
            <w:r>
              <w:rPr>
                <w:webHidden/>
              </w:rPr>
              <w:fldChar w:fldCharType="end"/>
            </w:r>
          </w:hyperlink>
        </w:p>
        <w:p w:rsidR="00CB1FBA" w:rsidRDefault="00CB1FBA">
          <w:pPr>
            <w:pStyle w:val="1"/>
            <w:rPr>
              <w:rFonts w:asciiTheme="minorHAnsi" w:eastAsiaTheme="minorEastAsia" w:hAnsiTheme="minorHAnsi" w:cstheme="minorBidi"/>
            </w:rPr>
          </w:pPr>
          <w:hyperlink w:anchor="_Toc400980665" w:history="1">
            <w:r w:rsidRPr="000103D6">
              <w:rPr>
                <w:rStyle w:val="ab"/>
                <w:rFonts w:hint="eastAsia"/>
              </w:rPr>
              <w:t>材料工程学院领导干部联系系（室）、所、中心制度</w:t>
            </w:r>
            <w:r>
              <w:rPr>
                <w:webHidden/>
              </w:rPr>
              <w:tab/>
            </w:r>
            <w:r>
              <w:rPr>
                <w:webHidden/>
              </w:rPr>
              <w:fldChar w:fldCharType="begin"/>
            </w:r>
            <w:r>
              <w:rPr>
                <w:webHidden/>
              </w:rPr>
              <w:instrText xml:space="preserve"> PAGEREF _Toc400980665 \h </w:instrText>
            </w:r>
            <w:r>
              <w:rPr>
                <w:webHidden/>
              </w:rPr>
            </w:r>
            <w:r>
              <w:rPr>
                <w:webHidden/>
              </w:rPr>
              <w:fldChar w:fldCharType="separate"/>
            </w:r>
            <w:r>
              <w:rPr>
                <w:webHidden/>
              </w:rPr>
              <w:t>10</w:t>
            </w:r>
            <w:r>
              <w:rPr>
                <w:webHidden/>
              </w:rPr>
              <w:fldChar w:fldCharType="end"/>
            </w:r>
          </w:hyperlink>
        </w:p>
        <w:p w:rsidR="00CB1FBA" w:rsidRDefault="00CB1FBA">
          <w:pPr>
            <w:pStyle w:val="1"/>
            <w:rPr>
              <w:rFonts w:asciiTheme="minorHAnsi" w:eastAsiaTheme="minorEastAsia" w:hAnsiTheme="minorHAnsi" w:cstheme="minorBidi"/>
            </w:rPr>
          </w:pPr>
          <w:hyperlink w:anchor="_Toc400980666" w:history="1">
            <w:r w:rsidRPr="000103D6">
              <w:rPr>
                <w:rStyle w:val="ab"/>
                <w:rFonts w:hint="eastAsia"/>
              </w:rPr>
              <w:t>材料工程学院教职工党支部工作规定</w:t>
            </w:r>
            <w:r>
              <w:rPr>
                <w:webHidden/>
              </w:rPr>
              <w:tab/>
            </w:r>
            <w:r>
              <w:rPr>
                <w:webHidden/>
              </w:rPr>
              <w:fldChar w:fldCharType="begin"/>
            </w:r>
            <w:r>
              <w:rPr>
                <w:webHidden/>
              </w:rPr>
              <w:instrText xml:space="preserve"> PAGEREF _Toc400980666 \h </w:instrText>
            </w:r>
            <w:r>
              <w:rPr>
                <w:webHidden/>
              </w:rPr>
            </w:r>
            <w:r>
              <w:rPr>
                <w:webHidden/>
              </w:rPr>
              <w:fldChar w:fldCharType="separate"/>
            </w:r>
            <w:r>
              <w:rPr>
                <w:webHidden/>
              </w:rPr>
              <w:t>14</w:t>
            </w:r>
            <w:r>
              <w:rPr>
                <w:webHidden/>
              </w:rPr>
              <w:fldChar w:fldCharType="end"/>
            </w:r>
          </w:hyperlink>
        </w:p>
        <w:p w:rsidR="00CB1FBA" w:rsidRDefault="00CB1FBA">
          <w:pPr>
            <w:pStyle w:val="1"/>
            <w:rPr>
              <w:rFonts w:asciiTheme="minorHAnsi" w:eastAsiaTheme="minorEastAsia" w:hAnsiTheme="minorHAnsi" w:cstheme="minorBidi"/>
            </w:rPr>
          </w:pPr>
          <w:hyperlink w:anchor="_Toc400980667" w:history="1">
            <w:r w:rsidRPr="000103D6">
              <w:rPr>
                <w:rStyle w:val="ab"/>
                <w:rFonts w:hint="eastAsia"/>
              </w:rPr>
              <w:t>材料工程学院党支部书记例会制度</w:t>
            </w:r>
            <w:r>
              <w:rPr>
                <w:webHidden/>
              </w:rPr>
              <w:tab/>
            </w:r>
            <w:r>
              <w:rPr>
                <w:webHidden/>
              </w:rPr>
              <w:fldChar w:fldCharType="begin"/>
            </w:r>
            <w:r>
              <w:rPr>
                <w:webHidden/>
              </w:rPr>
              <w:instrText xml:space="preserve"> PAGEREF _Toc400980667 \h </w:instrText>
            </w:r>
            <w:r>
              <w:rPr>
                <w:webHidden/>
              </w:rPr>
            </w:r>
            <w:r>
              <w:rPr>
                <w:webHidden/>
              </w:rPr>
              <w:fldChar w:fldCharType="separate"/>
            </w:r>
            <w:r>
              <w:rPr>
                <w:webHidden/>
              </w:rPr>
              <w:t>21</w:t>
            </w:r>
            <w:r>
              <w:rPr>
                <w:webHidden/>
              </w:rPr>
              <w:fldChar w:fldCharType="end"/>
            </w:r>
          </w:hyperlink>
        </w:p>
        <w:p w:rsidR="00CB1FBA" w:rsidRDefault="00CB1FBA">
          <w:pPr>
            <w:pStyle w:val="1"/>
            <w:rPr>
              <w:rFonts w:asciiTheme="minorHAnsi" w:eastAsiaTheme="minorEastAsia" w:hAnsiTheme="minorHAnsi" w:cstheme="minorBidi"/>
            </w:rPr>
          </w:pPr>
          <w:hyperlink w:anchor="_Toc400980668" w:history="1">
            <w:r w:rsidRPr="000103D6">
              <w:rPr>
                <w:rStyle w:val="ab"/>
                <w:rFonts w:hint="eastAsia"/>
              </w:rPr>
              <w:t>材料工程学院班导师工作例会制度</w:t>
            </w:r>
            <w:r>
              <w:rPr>
                <w:webHidden/>
              </w:rPr>
              <w:tab/>
            </w:r>
            <w:r>
              <w:rPr>
                <w:webHidden/>
              </w:rPr>
              <w:fldChar w:fldCharType="begin"/>
            </w:r>
            <w:r>
              <w:rPr>
                <w:webHidden/>
              </w:rPr>
              <w:instrText xml:space="preserve"> PAGEREF _Toc400980668 \h </w:instrText>
            </w:r>
            <w:r>
              <w:rPr>
                <w:webHidden/>
              </w:rPr>
            </w:r>
            <w:r>
              <w:rPr>
                <w:webHidden/>
              </w:rPr>
              <w:fldChar w:fldCharType="separate"/>
            </w:r>
            <w:r>
              <w:rPr>
                <w:webHidden/>
              </w:rPr>
              <w:t>25</w:t>
            </w:r>
            <w:r>
              <w:rPr>
                <w:webHidden/>
              </w:rPr>
              <w:fldChar w:fldCharType="end"/>
            </w:r>
          </w:hyperlink>
        </w:p>
        <w:p w:rsidR="00CB1FBA" w:rsidRDefault="00CB1FBA">
          <w:pPr>
            <w:pStyle w:val="1"/>
            <w:rPr>
              <w:rFonts w:asciiTheme="minorHAnsi" w:eastAsiaTheme="minorEastAsia" w:hAnsiTheme="minorHAnsi" w:cstheme="minorBidi"/>
            </w:rPr>
          </w:pPr>
          <w:hyperlink w:anchor="_Toc400980669" w:history="1">
            <w:r w:rsidRPr="000103D6">
              <w:rPr>
                <w:rStyle w:val="ab"/>
                <w:rFonts w:hint="eastAsia"/>
              </w:rPr>
              <w:t>材料工程学院科研团队组建原则（试行）</w:t>
            </w:r>
            <w:r>
              <w:rPr>
                <w:webHidden/>
              </w:rPr>
              <w:tab/>
            </w:r>
            <w:r>
              <w:rPr>
                <w:webHidden/>
              </w:rPr>
              <w:fldChar w:fldCharType="begin"/>
            </w:r>
            <w:r>
              <w:rPr>
                <w:webHidden/>
              </w:rPr>
              <w:instrText xml:space="preserve"> PAGEREF _Toc400980669 \h </w:instrText>
            </w:r>
            <w:r>
              <w:rPr>
                <w:webHidden/>
              </w:rPr>
            </w:r>
            <w:r>
              <w:rPr>
                <w:webHidden/>
              </w:rPr>
              <w:fldChar w:fldCharType="separate"/>
            </w:r>
            <w:r>
              <w:rPr>
                <w:webHidden/>
              </w:rPr>
              <w:t>26</w:t>
            </w:r>
            <w:r>
              <w:rPr>
                <w:webHidden/>
              </w:rPr>
              <w:fldChar w:fldCharType="end"/>
            </w:r>
          </w:hyperlink>
        </w:p>
        <w:p w:rsidR="00CB1FBA" w:rsidRDefault="00CB1FBA">
          <w:pPr>
            <w:pStyle w:val="1"/>
            <w:rPr>
              <w:rFonts w:asciiTheme="minorHAnsi" w:eastAsiaTheme="minorEastAsia" w:hAnsiTheme="minorHAnsi" w:cstheme="minorBidi"/>
            </w:rPr>
          </w:pPr>
          <w:hyperlink w:anchor="_Toc400980670" w:history="1">
            <w:r w:rsidRPr="000103D6">
              <w:rPr>
                <w:rStyle w:val="ab"/>
                <w:rFonts w:hint="eastAsia"/>
              </w:rPr>
              <w:t>材料工程学院中心实验室设备管理规章制度</w:t>
            </w:r>
            <w:r>
              <w:rPr>
                <w:webHidden/>
              </w:rPr>
              <w:tab/>
            </w:r>
            <w:r>
              <w:rPr>
                <w:webHidden/>
              </w:rPr>
              <w:fldChar w:fldCharType="begin"/>
            </w:r>
            <w:r>
              <w:rPr>
                <w:webHidden/>
              </w:rPr>
              <w:instrText xml:space="preserve"> PAGEREF _Toc400980670 \h </w:instrText>
            </w:r>
            <w:r>
              <w:rPr>
                <w:webHidden/>
              </w:rPr>
            </w:r>
            <w:r>
              <w:rPr>
                <w:webHidden/>
              </w:rPr>
              <w:fldChar w:fldCharType="separate"/>
            </w:r>
            <w:r>
              <w:rPr>
                <w:webHidden/>
              </w:rPr>
              <w:t>28</w:t>
            </w:r>
            <w:r>
              <w:rPr>
                <w:webHidden/>
              </w:rPr>
              <w:fldChar w:fldCharType="end"/>
            </w:r>
          </w:hyperlink>
        </w:p>
        <w:p w:rsidR="00CB1FBA" w:rsidRDefault="00CB1FBA">
          <w:pPr>
            <w:pStyle w:val="1"/>
            <w:rPr>
              <w:rFonts w:asciiTheme="minorHAnsi" w:eastAsiaTheme="minorEastAsia" w:hAnsiTheme="minorHAnsi" w:cstheme="minorBidi"/>
            </w:rPr>
          </w:pPr>
          <w:hyperlink w:anchor="_Toc400980671" w:history="1">
            <w:r w:rsidRPr="000103D6">
              <w:rPr>
                <w:rStyle w:val="ab"/>
                <w:rFonts w:hint="eastAsia"/>
              </w:rPr>
              <w:t>材料工程学院关于实验室违规处理的规定</w:t>
            </w:r>
            <w:r>
              <w:rPr>
                <w:webHidden/>
              </w:rPr>
              <w:tab/>
            </w:r>
            <w:r>
              <w:rPr>
                <w:webHidden/>
              </w:rPr>
              <w:fldChar w:fldCharType="begin"/>
            </w:r>
            <w:r>
              <w:rPr>
                <w:webHidden/>
              </w:rPr>
              <w:instrText xml:space="preserve"> PAGEREF _Toc400980671 \h </w:instrText>
            </w:r>
            <w:r>
              <w:rPr>
                <w:webHidden/>
              </w:rPr>
            </w:r>
            <w:r>
              <w:rPr>
                <w:webHidden/>
              </w:rPr>
              <w:fldChar w:fldCharType="separate"/>
            </w:r>
            <w:r>
              <w:rPr>
                <w:webHidden/>
              </w:rPr>
              <w:t>30</w:t>
            </w:r>
            <w:r>
              <w:rPr>
                <w:webHidden/>
              </w:rPr>
              <w:fldChar w:fldCharType="end"/>
            </w:r>
          </w:hyperlink>
        </w:p>
        <w:p w:rsidR="00CB1FBA" w:rsidRDefault="00CB1FBA">
          <w:pPr>
            <w:pStyle w:val="1"/>
            <w:rPr>
              <w:rFonts w:asciiTheme="minorHAnsi" w:eastAsiaTheme="minorEastAsia" w:hAnsiTheme="minorHAnsi" w:cstheme="minorBidi"/>
            </w:rPr>
          </w:pPr>
          <w:hyperlink w:anchor="_Toc400980672" w:history="1">
            <w:r w:rsidRPr="000103D6">
              <w:rPr>
                <w:rStyle w:val="ab"/>
                <w:rFonts w:hint="eastAsia"/>
              </w:rPr>
              <w:t>材料工程学院中心实验室试剂</w:t>
            </w:r>
            <w:r w:rsidRPr="000103D6">
              <w:rPr>
                <w:rStyle w:val="ab"/>
              </w:rPr>
              <w:t>/</w:t>
            </w:r>
            <w:r w:rsidRPr="000103D6">
              <w:rPr>
                <w:rStyle w:val="ab"/>
                <w:rFonts w:hint="eastAsia"/>
              </w:rPr>
              <w:t>材料</w:t>
            </w:r>
            <w:r w:rsidRPr="000103D6">
              <w:rPr>
                <w:rStyle w:val="ab"/>
              </w:rPr>
              <w:t>/</w:t>
            </w:r>
            <w:r w:rsidRPr="000103D6">
              <w:rPr>
                <w:rStyle w:val="ab"/>
                <w:rFonts w:hint="eastAsia"/>
              </w:rPr>
              <w:t>气瓶管理规章制度</w:t>
            </w:r>
            <w:r>
              <w:rPr>
                <w:webHidden/>
              </w:rPr>
              <w:tab/>
            </w:r>
            <w:r>
              <w:rPr>
                <w:webHidden/>
              </w:rPr>
              <w:fldChar w:fldCharType="begin"/>
            </w:r>
            <w:r>
              <w:rPr>
                <w:webHidden/>
              </w:rPr>
              <w:instrText xml:space="preserve"> PAGEREF _Toc400980672 \h </w:instrText>
            </w:r>
            <w:r>
              <w:rPr>
                <w:webHidden/>
              </w:rPr>
            </w:r>
            <w:r>
              <w:rPr>
                <w:webHidden/>
              </w:rPr>
              <w:fldChar w:fldCharType="separate"/>
            </w:r>
            <w:r>
              <w:rPr>
                <w:webHidden/>
              </w:rPr>
              <w:t>31</w:t>
            </w:r>
            <w:r>
              <w:rPr>
                <w:webHidden/>
              </w:rPr>
              <w:fldChar w:fldCharType="end"/>
            </w:r>
          </w:hyperlink>
        </w:p>
        <w:p w:rsidR="00CB1FBA" w:rsidRDefault="00CB1FBA">
          <w:pPr>
            <w:pStyle w:val="1"/>
            <w:rPr>
              <w:rFonts w:asciiTheme="minorHAnsi" w:eastAsiaTheme="minorEastAsia" w:hAnsiTheme="minorHAnsi" w:cstheme="minorBidi"/>
            </w:rPr>
          </w:pPr>
          <w:hyperlink w:anchor="_Toc400980673" w:history="1">
            <w:r w:rsidRPr="000103D6">
              <w:rPr>
                <w:rStyle w:val="ab"/>
                <w:rFonts w:hint="eastAsia"/>
              </w:rPr>
              <w:t>材料工程学院中心实验室日常</w:t>
            </w:r>
            <w:r w:rsidRPr="000103D6">
              <w:rPr>
                <w:rStyle w:val="ab"/>
              </w:rPr>
              <w:t>/</w:t>
            </w:r>
            <w:r w:rsidRPr="000103D6">
              <w:rPr>
                <w:rStyle w:val="ab"/>
                <w:rFonts w:hint="eastAsia"/>
              </w:rPr>
              <w:t>假期管理规章制度</w:t>
            </w:r>
            <w:r>
              <w:rPr>
                <w:webHidden/>
              </w:rPr>
              <w:tab/>
            </w:r>
            <w:r>
              <w:rPr>
                <w:webHidden/>
              </w:rPr>
              <w:fldChar w:fldCharType="begin"/>
            </w:r>
            <w:r>
              <w:rPr>
                <w:webHidden/>
              </w:rPr>
              <w:instrText xml:space="preserve"> PAGEREF _Toc400980673 \h </w:instrText>
            </w:r>
            <w:r>
              <w:rPr>
                <w:webHidden/>
              </w:rPr>
            </w:r>
            <w:r>
              <w:rPr>
                <w:webHidden/>
              </w:rPr>
              <w:fldChar w:fldCharType="separate"/>
            </w:r>
            <w:r>
              <w:rPr>
                <w:webHidden/>
              </w:rPr>
              <w:t>32</w:t>
            </w:r>
            <w:r>
              <w:rPr>
                <w:webHidden/>
              </w:rPr>
              <w:fldChar w:fldCharType="end"/>
            </w:r>
          </w:hyperlink>
        </w:p>
        <w:p w:rsidR="00CB1FBA" w:rsidRDefault="00CB1FBA">
          <w:pPr>
            <w:pStyle w:val="1"/>
            <w:rPr>
              <w:rFonts w:asciiTheme="minorHAnsi" w:eastAsiaTheme="minorEastAsia" w:hAnsiTheme="minorHAnsi" w:cstheme="minorBidi"/>
            </w:rPr>
          </w:pPr>
          <w:hyperlink w:anchor="_Toc400980674" w:history="1">
            <w:r w:rsidRPr="000103D6">
              <w:rPr>
                <w:rStyle w:val="ab"/>
                <w:rFonts w:hint="eastAsia"/>
              </w:rPr>
              <w:t>材料工程学院中心实验室技能培训规章制度</w:t>
            </w:r>
            <w:r>
              <w:rPr>
                <w:webHidden/>
              </w:rPr>
              <w:tab/>
            </w:r>
            <w:r>
              <w:rPr>
                <w:webHidden/>
              </w:rPr>
              <w:fldChar w:fldCharType="begin"/>
            </w:r>
            <w:r>
              <w:rPr>
                <w:webHidden/>
              </w:rPr>
              <w:instrText xml:space="preserve"> PAGEREF _Toc400980674 \h </w:instrText>
            </w:r>
            <w:r>
              <w:rPr>
                <w:webHidden/>
              </w:rPr>
            </w:r>
            <w:r>
              <w:rPr>
                <w:webHidden/>
              </w:rPr>
              <w:fldChar w:fldCharType="separate"/>
            </w:r>
            <w:r>
              <w:rPr>
                <w:webHidden/>
              </w:rPr>
              <w:t>35</w:t>
            </w:r>
            <w:r>
              <w:rPr>
                <w:webHidden/>
              </w:rPr>
              <w:fldChar w:fldCharType="end"/>
            </w:r>
          </w:hyperlink>
        </w:p>
        <w:p w:rsidR="00CB1FBA" w:rsidRDefault="00CB1FBA">
          <w:pPr>
            <w:pStyle w:val="1"/>
            <w:rPr>
              <w:rFonts w:asciiTheme="minorHAnsi" w:eastAsiaTheme="minorEastAsia" w:hAnsiTheme="minorHAnsi" w:cstheme="minorBidi"/>
            </w:rPr>
          </w:pPr>
          <w:hyperlink w:anchor="_Toc400980675" w:history="1">
            <w:r w:rsidRPr="000103D6">
              <w:rPr>
                <w:rStyle w:val="ab"/>
                <w:rFonts w:hint="eastAsia"/>
              </w:rPr>
              <w:t>材料工程学院</w:t>
            </w:r>
            <w:r w:rsidRPr="000103D6">
              <w:rPr>
                <w:rStyle w:val="ab"/>
              </w:rPr>
              <w:t>2014</w:t>
            </w:r>
            <w:r w:rsidRPr="000103D6">
              <w:rPr>
                <w:rStyle w:val="ab"/>
                <w:rFonts w:hint="eastAsia"/>
              </w:rPr>
              <w:t>级研究生新生与导师的双向选择机制</w:t>
            </w:r>
            <w:r>
              <w:rPr>
                <w:webHidden/>
              </w:rPr>
              <w:tab/>
            </w:r>
            <w:r>
              <w:rPr>
                <w:webHidden/>
              </w:rPr>
              <w:fldChar w:fldCharType="begin"/>
            </w:r>
            <w:r>
              <w:rPr>
                <w:webHidden/>
              </w:rPr>
              <w:instrText xml:space="preserve"> PAGEREF _Toc400980675 \h </w:instrText>
            </w:r>
            <w:r>
              <w:rPr>
                <w:webHidden/>
              </w:rPr>
            </w:r>
            <w:r>
              <w:rPr>
                <w:webHidden/>
              </w:rPr>
              <w:fldChar w:fldCharType="separate"/>
            </w:r>
            <w:r>
              <w:rPr>
                <w:webHidden/>
              </w:rPr>
              <w:t>36</w:t>
            </w:r>
            <w:r>
              <w:rPr>
                <w:webHidden/>
              </w:rPr>
              <w:fldChar w:fldCharType="end"/>
            </w:r>
          </w:hyperlink>
        </w:p>
        <w:p w:rsidR="00CB1FBA" w:rsidRDefault="00CB1FBA">
          <w:pPr>
            <w:pStyle w:val="1"/>
            <w:rPr>
              <w:rFonts w:asciiTheme="minorHAnsi" w:eastAsiaTheme="minorEastAsia" w:hAnsiTheme="minorHAnsi" w:cstheme="minorBidi"/>
            </w:rPr>
          </w:pPr>
          <w:hyperlink w:anchor="_Toc400980676" w:history="1">
            <w:r w:rsidRPr="000103D6">
              <w:rPr>
                <w:rStyle w:val="ab"/>
                <w:rFonts w:hint="eastAsia"/>
              </w:rPr>
              <w:t>材料工程学院研究生在学期间发表学术论文要求的规定</w:t>
            </w:r>
            <w:r>
              <w:rPr>
                <w:webHidden/>
              </w:rPr>
              <w:tab/>
            </w:r>
            <w:r>
              <w:rPr>
                <w:webHidden/>
              </w:rPr>
              <w:fldChar w:fldCharType="begin"/>
            </w:r>
            <w:r>
              <w:rPr>
                <w:webHidden/>
              </w:rPr>
              <w:instrText xml:space="preserve"> PAGEREF _Toc400980676 \h </w:instrText>
            </w:r>
            <w:r>
              <w:rPr>
                <w:webHidden/>
              </w:rPr>
            </w:r>
            <w:r>
              <w:rPr>
                <w:webHidden/>
              </w:rPr>
              <w:fldChar w:fldCharType="separate"/>
            </w:r>
            <w:r>
              <w:rPr>
                <w:webHidden/>
              </w:rPr>
              <w:t>38</w:t>
            </w:r>
            <w:r>
              <w:rPr>
                <w:webHidden/>
              </w:rPr>
              <w:fldChar w:fldCharType="end"/>
            </w:r>
          </w:hyperlink>
        </w:p>
        <w:p w:rsidR="00CB1FBA" w:rsidRDefault="00CB1FBA">
          <w:pPr>
            <w:pStyle w:val="1"/>
            <w:rPr>
              <w:rFonts w:asciiTheme="minorHAnsi" w:eastAsiaTheme="minorEastAsia" w:hAnsiTheme="minorHAnsi" w:cstheme="minorBidi"/>
            </w:rPr>
          </w:pPr>
          <w:hyperlink w:anchor="_Toc400980677" w:history="1">
            <w:r w:rsidRPr="000103D6">
              <w:rPr>
                <w:rStyle w:val="ab"/>
                <w:rFonts w:hint="eastAsia"/>
              </w:rPr>
              <w:t>材料工程学院研究生开题流程及细则</w:t>
            </w:r>
            <w:r>
              <w:rPr>
                <w:webHidden/>
              </w:rPr>
              <w:tab/>
            </w:r>
            <w:r>
              <w:rPr>
                <w:webHidden/>
              </w:rPr>
              <w:fldChar w:fldCharType="begin"/>
            </w:r>
            <w:r>
              <w:rPr>
                <w:webHidden/>
              </w:rPr>
              <w:instrText xml:space="preserve"> PAGEREF _Toc400980677 \h </w:instrText>
            </w:r>
            <w:r>
              <w:rPr>
                <w:webHidden/>
              </w:rPr>
            </w:r>
            <w:r>
              <w:rPr>
                <w:webHidden/>
              </w:rPr>
              <w:fldChar w:fldCharType="separate"/>
            </w:r>
            <w:r>
              <w:rPr>
                <w:webHidden/>
              </w:rPr>
              <w:t>41</w:t>
            </w:r>
            <w:r>
              <w:rPr>
                <w:webHidden/>
              </w:rPr>
              <w:fldChar w:fldCharType="end"/>
            </w:r>
          </w:hyperlink>
        </w:p>
        <w:p w:rsidR="00CB1FBA" w:rsidRDefault="00CB1FBA">
          <w:pPr>
            <w:pStyle w:val="1"/>
            <w:rPr>
              <w:rFonts w:asciiTheme="minorHAnsi" w:eastAsiaTheme="minorEastAsia" w:hAnsiTheme="minorHAnsi" w:cstheme="minorBidi"/>
            </w:rPr>
          </w:pPr>
          <w:hyperlink w:anchor="_Toc400980678" w:history="1">
            <w:r w:rsidRPr="000103D6">
              <w:rPr>
                <w:rStyle w:val="ab"/>
                <w:rFonts w:hint="eastAsia"/>
              </w:rPr>
              <w:t>材料工程学院研究生中期检查细则</w:t>
            </w:r>
            <w:r>
              <w:rPr>
                <w:webHidden/>
              </w:rPr>
              <w:tab/>
            </w:r>
            <w:r>
              <w:rPr>
                <w:webHidden/>
              </w:rPr>
              <w:fldChar w:fldCharType="begin"/>
            </w:r>
            <w:r>
              <w:rPr>
                <w:webHidden/>
              </w:rPr>
              <w:instrText xml:space="preserve"> PAGEREF _Toc400980678 \h </w:instrText>
            </w:r>
            <w:r>
              <w:rPr>
                <w:webHidden/>
              </w:rPr>
            </w:r>
            <w:r>
              <w:rPr>
                <w:webHidden/>
              </w:rPr>
              <w:fldChar w:fldCharType="separate"/>
            </w:r>
            <w:r>
              <w:rPr>
                <w:webHidden/>
              </w:rPr>
              <w:t>43</w:t>
            </w:r>
            <w:r>
              <w:rPr>
                <w:webHidden/>
              </w:rPr>
              <w:fldChar w:fldCharType="end"/>
            </w:r>
          </w:hyperlink>
        </w:p>
        <w:p w:rsidR="00CB1FBA" w:rsidRDefault="00CB1FBA">
          <w:pPr>
            <w:pStyle w:val="1"/>
            <w:rPr>
              <w:rFonts w:asciiTheme="minorHAnsi" w:eastAsiaTheme="minorEastAsia" w:hAnsiTheme="minorHAnsi" w:cstheme="minorBidi"/>
            </w:rPr>
          </w:pPr>
          <w:hyperlink w:anchor="_Toc400980679" w:history="1">
            <w:r w:rsidRPr="000103D6">
              <w:rPr>
                <w:rStyle w:val="ab"/>
                <w:rFonts w:hint="eastAsia"/>
              </w:rPr>
              <w:t>材料工程学院硕士研究生学位论文答辩及学位申请工作细则</w:t>
            </w:r>
            <w:r>
              <w:rPr>
                <w:webHidden/>
              </w:rPr>
              <w:tab/>
            </w:r>
            <w:r>
              <w:rPr>
                <w:webHidden/>
              </w:rPr>
              <w:fldChar w:fldCharType="begin"/>
            </w:r>
            <w:r>
              <w:rPr>
                <w:webHidden/>
              </w:rPr>
              <w:instrText xml:space="preserve"> PAGEREF _Toc400980679 \h </w:instrText>
            </w:r>
            <w:r>
              <w:rPr>
                <w:webHidden/>
              </w:rPr>
            </w:r>
            <w:r>
              <w:rPr>
                <w:webHidden/>
              </w:rPr>
              <w:fldChar w:fldCharType="separate"/>
            </w:r>
            <w:r>
              <w:rPr>
                <w:webHidden/>
              </w:rPr>
              <w:t>44</w:t>
            </w:r>
            <w:r>
              <w:rPr>
                <w:webHidden/>
              </w:rPr>
              <w:fldChar w:fldCharType="end"/>
            </w:r>
          </w:hyperlink>
        </w:p>
        <w:p w:rsidR="00CB1FBA" w:rsidRDefault="00CB1FBA">
          <w:pPr>
            <w:pStyle w:val="1"/>
            <w:rPr>
              <w:rFonts w:asciiTheme="minorHAnsi" w:eastAsiaTheme="minorEastAsia" w:hAnsiTheme="minorHAnsi" w:cstheme="minorBidi"/>
            </w:rPr>
          </w:pPr>
          <w:hyperlink w:anchor="_Toc400980680" w:history="1">
            <w:r w:rsidRPr="000103D6">
              <w:rPr>
                <w:rStyle w:val="ab"/>
                <w:rFonts w:hint="eastAsia"/>
              </w:rPr>
              <w:t>材料工程学院研究生奖学金评定办法</w:t>
            </w:r>
            <w:r>
              <w:rPr>
                <w:webHidden/>
              </w:rPr>
              <w:tab/>
            </w:r>
            <w:r>
              <w:rPr>
                <w:webHidden/>
              </w:rPr>
              <w:fldChar w:fldCharType="begin"/>
            </w:r>
            <w:r>
              <w:rPr>
                <w:webHidden/>
              </w:rPr>
              <w:instrText xml:space="preserve"> PAGEREF _Toc400980680 \h </w:instrText>
            </w:r>
            <w:r>
              <w:rPr>
                <w:webHidden/>
              </w:rPr>
            </w:r>
            <w:r>
              <w:rPr>
                <w:webHidden/>
              </w:rPr>
              <w:fldChar w:fldCharType="separate"/>
            </w:r>
            <w:r>
              <w:rPr>
                <w:webHidden/>
              </w:rPr>
              <w:t>57</w:t>
            </w:r>
            <w:r>
              <w:rPr>
                <w:webHidden/>
              </w:rPr>
              <w:fldChar w:fldCharType="end"/>
            </w:r>
          </w:hyperlink>
        </w:p>
        <w:p w:rsidR="00CB1FBA" w:rsidRDefault="00CB1FBA">
          <w:pPr>
            <w:pStyle w:val="1"/>
            <w:rPr>
              <w:rFonts w:asciiTheme="minorHAnsi" w:eastAsiaTheme="minorEastAsia" w:hAnsiTheme="minorHAnsi" w:cstheme="minorBidi"/>
            </w:rPr>
          </w:pPr>
          <w:hyperlink w:anchor="_Toc400980681" w:history="1">
            <w:r w:rsidRPr="000103D6">
              <w:rPr>
                <w:rStyle w:val="ab"/>
                <w:rFonts w:hint="eastAsia"/>
              </w:rPr>
              <w:t>材料工程学院大学生创新、创业项目</w:t>
            </w:r>
            <w:r w:rsidRPr="000103D6">
              <w:rPr>
                <w:rStyle w:val="ab"/>
              </w:rPr>
              <w:t>/</w:t>
            </w:r>
            <w:r w:rsidRPr="000103D6">
              <w:rPr>
                <w:rStyle w:val="ab"/>
                <w:rFonts w:hint="eastAsia"/>
              </w:rPr>
              <w:t>计划申请、验收的规章制度</w:t>
            </w:r>
            <w:r>
              <w:rPr>
                <w:webHidden/>
              </w:rPr>
              <w:tab/>
            </w:r>
            <w:r>
              <w:rPr>
                <w:webHidden/>
              </w:rPr>
              <w:fldChar w:fldCharType="begin"/>
            </w:r>
            <w:r>
              <w:rPr>
                <w:webHidden/>
              </w:rPr>
              <w:instrText xml:space="preserve"> PAGEREF _Toc400980681 \h </w:instrText>
            </w:r>
            <w:r>
              <w:rPr>
                <w:webHidden/>
              </w:rPr>
            </w:r>
            <w:r>
              <w:rPr>
                <w:webHidden/>
              </w:rPr>
              <w:fldChar w:fldCharType="separate"/>
            </w:r>
            <w:r>
              <w:rPr>
                <w:webHidden/>
              </w:rPr>
              <w:t>58</w:t>
            </w:r>
            <w:r>
              <w:rPr>
                <w:webHidden/>
              </w:rPr>
              <w:fldChar w:fldCharType="end"/>
            </w:r>
          </w:hyperlink>
        </w:p>
        <w:p w:rsidR="00CB1FBA" w:rsidRDefault="00CB1FBA">
          <w:pPr>
            <w:pStyle w:val="1"/>
            <w:rPr>
              <w:rFonts w:asciiTheme="minorHAnsi" w:eastAsiaTheme="minorEastAsia" w:hAnsiTheme="minorHAnsi" w:cstheme="minorBidi"/>
            </w:rPr>
          </w:pPr>
          <w:hyperlink w:anchor="_Toc400980682" w:history="1">
            <w:r w:rsidRPr="000103D6">
              <w:rPr>
                <w:rStyle w:val="ab"/>
                <w:rFonts w:hint="eastAsia"/>
              </w:rPr>
              <w:t>材料工程学院团组织推优制度</w:t>
            </w:r>
            <w:r>
              <w:rPr>
                <w:webHidden/>
              </w:rPr>
              <w:tab/>
            </w:r>
            <w:r>
              <w:rPr>
                <w:webHidden/>
              </w:rPr>
              <w:fldChar w:fldCharType="begin"/>
            </w:r>
            <w:r>
              <w:rPr>
                <w:webHidden/>
              </w:rPr>
              <w:instrText xml:space="preserve"> PAGEREF _Toc400980682 \h </w:instrText>
            </w:r>
            <w:r>
              <w:rPr>
                <w:webHidden/>
              </w:rPr>
            </w:r>
            <w:r>
              <w:rPr>
                <w:webHidden/>
              </w:rPr>
              <w:fldChar w:fldCharType="separate"/>
            </w:r>
            <w:r>
              <w:rPr>
                <w:webHidden/>
              </w:rPr>
              <w:t>60</w:t>
            </w:r>
            <w:r>
              <w:rPr>
                <w:webHidden/>
              </w:rPr>
              <w:fldChar w:fldCharType="end"/>
            </w:r>
          </w:hyperlink>
        </w:p>
        <w:p w:rsidR="00CB1FBA" w:rsidRDefault="00CB1FBA">
          <w:pPr>
            <w:pStyle w:val="1"/>
            <w:rPr>
              <w:rFonts w:asciiTheme="minorHAnsi" w:eastAsiaTheme="minorEastAsia" w:hAnsiTheme="minorHAnsi" w:cstheme="minorBidi"/>
            </w:rPr>
          </w:pPr>
          <w:hyperlink w:anchor="_Toc400980683" w:history="1">
            <w:r w:rsidRPr="000103D6">
              <w:rPr>
                <w:rStyle w:val="ab"/>
                <w:rFonts w:hint="eastAsia"/>
              </w:rPr>
              <w:t>材料工程学院“五四评优”流程</w:t>
            </w:r>
            <w:r>
              <w:rPr>
                <w:webHidden/>
              </w:rPr>
              <w:tab/>
            </w:r>
            <w:r>
              <w:rPr>
                <w:webHidden/>
              </w:rPr>
              <w:fldChar w:fldCharType="begin"/>
            </w:r>
            <w:r>
              <w:rPr>
                <w:webHidden/>
              </w:rPr>
              <w:instrText xml:space="preserve"> PAGEREF _Toc400980683 \h </w:instrText>
            </w:r>
            <w:r>
              <w:rPr>
                <w:webHidden/>
              </w:rPr>
            </w:r>
            <w:r>
              <w:rPr>
                <w:webHidden/>
              </w:rPr>
              <w:fldChar w:fldCharType="separate"/>
            </w:r>
            <w:r>
              <w:rPr>
                <w:webHidden/>
              </w:rPr>
              <w:t>66</w:t>
            </w:r>
            <w:r>
              <w:rPr>
                <w:webHidden/>
              </w:rPr>
              <w:fldChar w:fldCharType="end"/>
            </w:r>
          </w:hyperlink>
        </w:p>
        <w:p w:rsidR="00CB1FBA" w:rsidRDefault="00CB1FBA">
          <w:pPr>
            <w:pStyle w:val="1"/>
            <w:rPr>
              <w:rFonts w:asciiTheme="minorHAnsi" w:eastAsiaTheme="minorEastAsia" w:hAnsiTheme="minorHAnsi" w:cstheme="minorBidi"/>
            </w:rPr>
          </w:pPr>
          <w:hyperlink w:anchor="_Toc400980684" w:history="1">
            <w:r w:rsidRPr="000103D6">
              <w:rPr>
                <w:rStyle w:val="ab"/>
                <w:rFonts w:hint="eastAsia"/>
              </w:rPr>
              <w:t>材料工程学院重点关注学生管理制度</w:t>
            </w:r>
            <w:r>
              <w:rPr>
                <w:webHidden/>
              </w:rPr>
              <w:tab/>
            </w:r>
            <w:r>
              <w:rPr>
                <w:webHidden/>
              </w:rPr>
              <w:fldChar w:fldCharType="begin"/>
            </w:r>
            <w:r>
              <w:rPr>
                <w:webHidden/>
              </w:rPr>
              <w:instrText xml:space="preserve"> PAGEREF _Toc400980684 \h </w:instrText>
            </w:r>
            <w:r>
              <w:rPr>
                <w:webHidden/>
              </w:rPr>
            </w:r>
            <w:r>
              <w:rPr>
                <w:webHidden/>
              </w:rPr>
              <w:fldChar w:fldCharType="separate"/>
            </w:r>
            <w:r>
              <w:rPr>
                <w:webHidden/>
              </w:rPr>
              <w:t>67</w:t>
            </w:r>
            <w:r>
              <w:rPr>
                <w:webHidden/>
              </w:rPr>
              <w:fldChar w:fldCharType="end"/>
            </w:r>
          </w:hyperlink>
        </w:p>
        <w:p w:rsidR="00FC3489" w:rsidRDefault="00FC3489" w:rsidP="00254589">
          <w:pPr>
            <w:pStyle w:val="1"/>
            <w:numPr>
              <w:ilvl w:val="0"/>
              <w:numId w:val="0"/>
            </w:numPr>
            <w:ind w:left="420"/>
          </w:pPr>
          <w:r>
            <w:rPr>
              <w:b/>
              <w:bCs/>
              <w:lang w:val="zh-CN"/>
            </w:rPr>
            <w:fldChar w:fldCharType="end"/>
          </w:r>
        </w:p>
      </w:sdtContent>
    </w:sdt>
    <w:p w:rsidR="00FC3489" w:rsidRPr="00FC3489" w:rsidRDefault="00FC3489" w:rsidP="00FC3489">
      <w:pPr>
        <w:widowControl/>
        <w:jc w:val="left"/>
        <w:rPr>
          <w:rFonts w:ascii="华文中宋" w:eastAsia="华文中宋" w:hAnsi="华文中宋"/>
          <w:b/>
          <w:bCs/>
          <w:kern w:val="44"/>
          <w:sz w:val="32"/>
          <w:szCs w:val="32"/>
        </w:rPr>
      </w:pPr>
      <w:r>
        <w:rPr>
          <w:rFonts w:ascii="华文中宋" w:eastAsia="华文中宋" w:hAnsi="华文中宋"/>
          <w:sz w:val="32"/>
          <w:szCs w:val="32"/>
        </w:rPr>
        <w:br w:type="page"/>
      </w:r>
    </w:p>
    <w:p w:rsidR="00FC3489" w:rsidRDefault="00FC3489" w:rsidP="0061750D">
      <w:pPr>
        <w:pStyle w:val="10"/>
        <w:jc w:val="center"/>
        <w:rPr>
          <w:rFonts w:ascii="华文中宋" w:eastAsia="华文中宋" w:hAnsi="华文中宋"/>
          <w:sz w:val="32"/>
          <w:szCs w:val="32"/>
        </w:rPr>
        <w:sectPr w:rsidR="00FC3489" w:rsidSect="00FC3489">
          <w:footerReference w:type="default" r:id="rId10"/>
          <w:pgSz w:w="11906" w:h="16838"/>
          <w:pgMar w:top="1440" w:right="1800" w:bottom="1440" w:left="1800" w:header="851" w:footer="992" w:gutter="0"/>
          <w:pgNumType w:start="0"/>
          <w:cols w:space="425"/>
          <w:titlePg/>
          <w:docGrid w:type="lines" w:linePitch="312"/>
        </w:sectPr>
      </w:pPr>
    </w:p>
    <w:p w:rsidR="00BB1BD8" w:rsidRPr="0061750D" w:rsidRDefault="00BB1BD8" w:rsidP="0061750D">
      <w:pPr>
        <w:pStyle w:val="10"/>
        <w:jc w:val="center"/>
        <w:rPr>
          <w:rFonts w:ascii="华文中宋" w:eastAsia="华文中宋" w:hAnsi="华文中宋"/>
          <w:sz w:val="32"/>
          <w:szCs w:val="32"/>
        </w:rPr>
      </w:pPr>
      <w:bookmarkStart w:id="1" w:name="_Toc400980662"/>
      <w:r w:rsidRPr="0061750D">
        <w:rPr>
          <w:rFonts w:ascii="华文中宋" w:eastAsia="华文中宋" w:hAnsi="华文中宋" w:hint="eastAsia"/>
          <w:sz w:val="32"/>
          <w:szCs w:val="32"/>
        </w:rPr>
        <w:lastRenderedPageBreak/>
        <w:t>材料工程学院党政联席会议制度和议事规则</w:t>
      </w:r>
      <w:bookmarkEnd w:id="1"/>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为切实贯彻执行民主集中制原则，保证学院党政共同负责制和学院领导班子集体议事的正常进行，充分发挥</w:t>
      </w:r>
      <w:r w:rsidR="00AE13EB">
        <w:rPr>
          <w:rFonts w:asciiTheme="minorEastAsia" w:eastAsiaTheme="minorEastAsia" w:hAnsiTheme="minorEastAsia" w:hint="eastAsia"/>
          <w:sz w:val="28"/>
          <w:szCs w:val="28"/>
        </w:rPr>
        <w:t>学院</w:t>
      </w:r>
      <w:r w:rsidRPr="0006766B">
        <w:rPr>
          <w:rFonts w:asciiTheme="minorEastAsia" w:eastAsiaTheme="minorEastAsia" w:hAnsiTheme="minorEastAsia" w:hint="eastAsia"/>
          <w:sz w:val="28"/>
          <w:szCs w:val="28"/>
        </w:rPr>
        <w:t>领导班子的集体领导作用，促进</w:t>
      </w:r>
      <w:r w:rsidR="00AE13EB">
        <w:rPr>
          <w:rFonts w:asciiTheme="minorEastAsia" w:eastAsiaTheme="minorEastAsia" w:hAnsiTheme="minorEastAsia" w:hint="eastAsia"/>
          <w:sz w:val="28"/>
          <w:szCs w:val="28"/>
        </w:rPr>
        <w:t>学</w:t>
      </w:r>
      <w:r w:rsidRPr="0006766B">
        <w:rPr>
          <w:rFonts w:asciiTheme="minorEastAsia" w:eastAsiaTheme="minorEastAsia" w:hAnsiTheme="minorEastAsia" w:hint="eastAsia"/>
          <w:sz w:val="28"/>
          <w:szCs w:val="28"/>
        </w:rPr>
        <w:t>院管理工作的制度化、规范化以及决策的民主化、科学化，根据《上海市高等学校实施&lt;中国共产党普通高等学校基层组织工作条例&gt;的办法(试行)》和学校《关于学院（部）党政联席会议议事规定》(试行) （</w:t>
      </w:r>
      <w:proofErr w:type="gramStart"/>
      <w:r w:rsidRPr="0006766B">
        <w:rPr>
          <w:rFonts w:asciiTheme="minorEastAsia" w:eastAsiaTheme="minorEastAsia" w:hAnsiTheme="minorEastAsia" w:hint="eastAsia"/>
          <w:sz w:val="28"/>
          <w:szCs w:val="28"/>
        </w:rPr>
        <w:t>沪工程委</w:t>
      </w:r>
      <w:proofErr w:type="gramEnd"/>
      <w:r w:rsidRPr="0006766B">
        <w:rPr>
          <w:rFonts w:asciiTheme="minorEastAsia" w:eastAsiaTheme="minorEastAsia" w:hAnsiTheme="minorEastAsia" w:hint="eastAsia"/>
          <w:sz w:val="28"/>
          <w:szCs w:val="28"/>
        </w:rPr>
        <w:t>【2004】10号）文件精神和要求，结合学院工作实际，特制定我院党政联席会议制度和议事规则。</w:t>
      </w:r>
    </w:p>
    <w:p w:rsidR="00BB1BD8" w:rsidRPr="0006766B" w:rsidRDefault="00BB1BD8" w:rsidP="0061750D">
      <w:pPr>
        <w:ind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一、院党政联席会议制度</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学院实行党政共同负责制，建立党政联席会议制度。凡在学院职权范围内涉及师生员工切身利益的重大问题及教学科研、学科建设、人才培养、师资队伍、学院管理等工作中的重要事项，以及属于“三重一大”范围的其他重要事项，均由学院党政联席会议讨论决定通过。</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学院党政联席会议参加成员为院党总支正副书记、院行政正副院长、院工会主席。列席人员：院办公室负责人，必要时可由院党政主要负责人根据会议的内容和需要确定其他列席参会人员。若会议需要通过表决形成决定时，列席人员不参加表决。</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3、院党政联席会议的议题由党政主要负责人商定，会前要确定议题，会议要有记录。</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4、会议原则上由院党总支书记和院长分工主持，书记主持讨论思想政治工作、干部工作、群团工作和稳定工作等，院长负责主持讨论行政工作。</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5、坚持民主集中制原则。重大问题必须由集体讨论决定，任何个人不得擅自决定重大问题。凡经党政联席会议</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的决定，任何个人无权更改和拒绝贯彻落实。如因情况变化确需更改，需交党政联席会议重新讨论决定。</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6、会前充分准备。重大事项决策前，必须认真调查研究，广泛听取群众意见，会前议题必须明确，不开无准备的会议，会议期间不搞临时动议。</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7、学院党政联席会议</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的决定必须符合上级文件精神和有关规定。</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8、对会议讨论的情况及会议</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的决定，除需要公示、公布的以外，与会人员不得泄漏。违者要追究责任，严重的要给</w:t>
      </w:r>
      <w:proofErr w:type="gramStart"/>
      <w:r w:rsidRPr="0006766B">
        <w:rPr>
          <w:rFonts w:asciiTheme="minorEastAsia" w:eastAsiaTheme="minorEastAsia" w:hAnsiTheme="minorEastAsia" w:hint="eastAsia"/>
          <w:sz w:val="28"/>
          <w:szCs w:val="28"/>
        </w:rPr>
        <w:t>予处理</w:t>
      </w:r>
      <w:proofErr w:type="gramEnd"/>
      <w:r w:rsidRPr="0006766B">
        <w:rPr>
          <w:rFonts w:asciiTheme="minorEastAsia" w:eastAsiaTheme="minorEastAsia" w:hAnsiTheme="minorEastAsia" w:hint="eastAsia"/>
          <w:sz w:val="28"/>
          <w:szCs w:val="28"/>
        </w:rPr>
        <w:t>。</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10、院党政联席会议定期召开，原则上每两周一次，如有特殊情况，经院长和书记商量可临时召开。</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二、议事内容</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贯彻执行党的路线、方针、政策，根据学校党政工作计划和部署，结合学院实际，研究制定实施计划和意见并认真落实。</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研究制定学院的中长期发展规划、学期年度工作计划及落实措施。分析和总结学期、年度或阶段性的工作情况。</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讨论决定学院教学科研、学科建设、师资队伍建设、人才培养</w:t>
      </w:r>
      <w:r w:rsidRPr="0006766B">
        <w:rPr>
          <w:rFonts w:asciiTheme="minorEastAsia" w:eastAsiaTheme="minorEastAsia" w:hAnsiTheme="minorEastAsia" w:hint="eastAsia"/>
          <w:sz w:val="28"/>
          <w:szCs w:val="28"/>
        </w:rPr>
        <w:lastRenderedPageBreak/>
        <w:t>等重要事项。</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讨论决定</w:t>
      </w:r>
      <w:r w:rsidRPr="0006766B">
        <w:rPr>
          <w:rFonts w:asciiTheme="minorEastAsia" w:eastAsiaTheme="minorEastAsia" w:hAnsiTheme="minorEastAsia"/>
          <w:sz w:val="28"/>
          <w:szCs w:val="28"/>
        </w:rPr>
        <w:t>学院权限范围内的干部推荐</w:t>
      </w:r>
      <w:r w:rsidRPr="0006766B">
        <w:rPr>
          <w:rFonts w:asciiTheme="minorEastAsia" w:eastAsiaTheme="minorEastAsia" w:hAnsiTheme="minorEastAsia" w:hint="eastAsia"/>
          <w:sz w:val="28"/>
          <w:szCs w:val="28"/>
        </w:rPr>
        <w:t>、系（室）干部推荐和调整、师资引进、培养，教职工培训、进修，出国（境）学习、访学，</w:t>
      </w:r>
      <w:r w:rsidRPr="0006766B">
        <w:rPr>
          <w:rFonts w:asciiTheme="minorEastAsia" w:eastAsiaTheme="minorEastAsia" w:hAnsiTheme="minorEastAsia"/>
          <w:sz w:val="28"/>
          <w:szCs w:val="28"/>
        </w:rPr>
        <w:t>岗位设置</w:t>
      </w:r>
      <w:r w:rsidRPr="0006766B">
        <w:rPr>
          <w:rFonts w:asciiTheme="minorEastAsia" w:eastAsiaTheme="minorEastAsia" w:hAnsiTheme="minorEastAsia" w:hint="eastAsia"/>
          <w:sz w:val="28"/>
          <w:szCs w:val="28"/>
        </w:rPr>
        <w:t>、教职工</w:t>
      </w:r>
      <w:r w:rsidRPr="0006766B">
        <w:rPr>
          <w:rFonts w:asciiTheme="minorEastAsia" w:eastAsiaTheme="minorEastAsia" w:hAnsiTheme="minorEastAsia"/>
          <w:sz w:val="28"/>
          <w:szCs w:val="28"/>
        </w:rPr>
        <w:t>聘任、</w:t>
      </w:r>
      <w:r w:rsidRPr="0006766B">
        <w:rPr>
          <w:rFonts w:asciiTheme="minorEastAsia" w:eastAsiaTheme="minorEastAsia" w:hAnsiTheme="minorEastAsia" w:hint="eastAsia"/>
          <w:sz w:val="28"/>
          <w:szCs w:val="28"/>
        </w:rPr>
        <w:t>考核、职称职级评定、津贴收入分配、奖惩意见和有关荣誉称号的推荐提名等涉及教职员工切身利益的重要事项以及决定上报审批的事项。</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讨论决定学院重要规章制度、改革措施的制定、修改与废止。</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讨论师生员工中发生的重大问题的处理办法。</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研究教职工思想政治工作、干部作风建设、</w:t>
      </w:r>
      <w:r w:rsidRPr="0006766B">
        <w:rPr>
          <w:rFonts w:asciiTheme="minorEastAsia" w:eastAsiaTheme="minorEastAsia" w:hAnsiTheme="minorEastAsia" w:hint="eastAsia"/>
          <w:sz w:val="28"/>
          <w:szCs w:val="28"/>
        </w:rPr>
        <w:t>廉政建设、精神文明建设和安全稳定工作及</w:t>
      </w:r>
      <w:r w:rsidRPr="0006766B">
        <w:rPr>
          <w:rFonts w:asciiTheme="minorEastAsia" w:eastAsiaTheme="minorEastAsia" w:hAnsiTheme="minorEastAsia"/>
          <w:sz w:val="28"/>
          <w:szCs w:val="28"/>
        </w:rPr>
        <w:t>人才培养、招生、就业</w:t>
      </w:r>
      <w:r w:rsidRPr="0006766B">
        <w:rPr>
          <w:rFonts w:asciiTheme="minorEastAsia" w:eastAsiaTheme="minorEastAsia" w:hAnsiTheme="minorEastAsia" w:hint="eastAsia"/>
          <w:sz w:val="28"/>
          <w:szCs w:val="28"/>
        </w:rPr>
        <w:t>等学生工作中的重要事项。</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研究决定学院年度财务预算、教学业务经费及教学建设经费的分配，学院收入分配方案、大宗资金使用、教学设备购置，以及有关经费管理和使用情况通报等</w:t>
      </w:r>
      <w:r w:rsidRPr="0006766B">
        <w:rPr>
          <w:rFonts w:asciiTheme="minorEastAsia" w:eastAsiaTheme="minorEastAsia" w:hAnsiTheme="minorEastAsia" w:hint="eastAsia"/>
          <w:sz w:val="28"/>
          <w:szCs w:val="28"/>
        </w:rPr>
        <w:t>。</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通报交流学院日常工作情况</w:t>
      </w:r>
      <w:r w:rsidRPr="0006766B">
        <w:rPr>
          <w:rFonts w:asciiTheme="minorEastAsia" w:eastAsiaTheme="minorEastAsia" w:hAnsiTheme="minorEastAsia" w:hint="eastAsia"/>
          <w:sz w:val="28"/>
          <w:szCs w:val="28"/>
        </w:rPr>
        <w:t>。</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研究决定属于“三重一大”范围的其他重要事项及其他需要提交学院党政联席会议讨论的重要问题。</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三、议事程序</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议事前，院长和书记要对重要议事内容交换意见，在意见基本一致后，再提交党政联席会议讨论。如对某方面意见不太一致又需急办，也可提交会议讨论，按民主集中制做出决定。如对某些问题存在较大分歧时，不宜匆忙决定，待进一步调研、论证，充分协商</w:t>
      </w:r>
      <w:r w:rsidRPr="0006766B">
        <w:rPr>
          <w:rFonts w:asciiTheme="minorEastAsia" w:eastAsiaTheme="minorEastAsia" w:hAnsiTheme="minorEastAsia" w:hint="eastAsia"/>
          <w:sz w:val="28"/>
          <w:szCs w:val="28"/>
        </w:rPr>
        <w:lastRenderedPageBreak/>
        <w:t>后再讨论决定，必要时可请示学校党委或行政。</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会议议题由院长、书记共同商定，</w:t>
      </w:r>
      <w:r w:rsidRPr="0006766B">
        <w:rPr>
          <w:rFonts w:asciiTheme="minorEastAsia" w:eastAsiaTheme="minorEastAsia" w:hAnsiTheme="minorEastAsia"/>
          <w:sz w:val="28"/>
          <w:szCs w:val="28"/>
        </w:rPr>
        <w:t>根据议题侧重由院长和书记分别主持</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有关学院的发展规划、教学、科研、学科建设、机构设置、专业技术职务评聘、经费使用、内部改革和分配等方面的工作，一般由院长牵头，其他议题由书记牵头</w:t>
      </w:r>
      <w:r w:rsidRPr="0006766B">
        <w:rPr>
          <w:rFonts w:asciiTheme="minorEastAsia" w:eastAsiaTheme="minorEastAsia" w:hAnsiTheme="minorEastAsia" w:hint="eastAsia"/>
          <w:sz w:val="28"/>
          <w:szCs w:val="28"/>
        </w:rPr>
        <w:t>。</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院党政领导及其它需要提交会议讨论、决定的问题由院办公室汇总，</w:t>
      </w:r>
      <w:proofErr w:type="gramStart"/>
      <w:r w:rsidRPr="0006766B">
        <w:rPr>
          <w:rFonts w:asciiTheme="minorEastAsia" w:eastAsiaTheme="minorEastAsia" w:hAnsiTheme="minorEastAsia" w:hint="eastAsia"/>
          <w:sz w:val="28"/>
          <w:szCs w:val="28"/>
        </w:rPr>
        <w:t>并附需讨论</w:t>
      </w:r>
      <w:proofErr w:type="gramEnd"/>
      <w:r w:rsidRPr="0006766B">
        <w:rPr>
          <w:rFonts w:asciiTheme="minorEastAsia" w:eastAsiaTheme="minorEastAsia" w:hAnsiTheme="minorEastAsia" w:hint="eastAsia"/>
          <w:sz w:val="28"/>
          <w:szCs w:val="28"/>
        </w:rPr>
        <w:t>事项的有关材料。院办负责人提前将会议主要内容通知与会人员，以便做好有关准备</w:t>
      </w:r>
      <w:r w:rsidRPr="0006766B">
        <w:rPr>
          <w:rFonts w:asciiTheme="minorEastAsia" w:eastAsiaTheme="minorEastAsia" w:hAnsiTheme="minorEastAsia"/>
          <w:sz w:val="28"/>
          <w:szCs w:val="28"/>
        </w:rPr>
        <w:t>。</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会议形成决定时实行表决制，必要时可由院长、书记确定采取无记名投票方式进行表决。按少数服从多数的原则做出决定。 </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议事采用回避制，</w:t>
      </w:r>
      <w:proofErr w:type="gramStart"/>
      <w:r w:rsidRPr="0006766B">
        <w:rPr>
          <w:rFonts w:asciiTheme="minorEastAsia" w:eastAsiaTheme="minorEastAsia" w:hAnsiTheme="minorEastAsia" w:hint="eastAsia"/>
          <w:sz w:val="28"/>
          <w:szCs w:val="28"/>
        </w:rPr>
        <w:t>凡会议</w:t>
      </w:r>
      <w:proofErr w:type="gramEnd"/>
      <w:r w:rsidRPr="0006766B">
        <w:rPr>
          <w:rFonts w:asciiTheme="minorEastAsia" w:eastAsiaTheme="minorEastAsia" w:hAnsiTheme="minorEastAsia" w:hint="eastAsia"/>
          <w:sz w:val="28"/>
          <w:szCs w:val="28"/>
        </w:rPr>
        <w:t>议题涉及与会人员的，其本人不参加有关议题的讨论，其个人意见可通过院长、书记在会上反映。</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因故不能出席会议的成员应向会议主持人请假，并可在会前提出本人对所要讨论的议题的意见和建议，由主持人在会上转达。会后由办公室负责人转告会议议事情况和讨论结果。</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院党政联席会议到会人数必须超过应到会人数的三分之二，会议方可召开；会议讨论</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的决定，须经应到会半数以上成员通过方为有效。</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属于“三重一大”事项范围的重要议题，应严格按照“三重一大”决策制度的规定和议事规则进行讨论决策。</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学院党政联席会议做出的决定，要明确贯彻执行的意见，分工落实到位。</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院办负责人要全面、准确地做好记录，必要时形成会议纪要。会议纪要由党政主要负责人共同签字确认。会议纪要和记录要妥善保存，按年度归档备查。</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四、检查落实</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党政联席会议做出的决定和决议，按照集体领导、分工负责的原则，由分管领导组织实施，明确由系（室）执行的，由分管领导或办公室负责人布置督办，并向党政主要负责同志通报执行情况或进展情况。</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在党政联席会议上，应根据情况及时报告上次联席会议</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的重要决定的贯彻落实情况。</w:t>
      </w: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五、本规则未尽事宜均按照学校有关规定执行。</w:t>
      </w:r>
    </w:p>
    <w:p w:rsidR="00BB1BD8"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六、本规则从发布之日起执行。</w:t>
      </w:r>
    </w:p>
    <w:p w:rsidR="0061750D" w:rsidRPr="0006766B" w:rsidRDefault="0061750D" w:rsidP="0006766B">
      <w:pPr>
        <w:ind w:leftChars="50" w:left="105" w:rightChars="50" w:right="105" w:firstLineChars="200" w:firstLine="560"/>
        <w:rPr>
          <w:rFonts w:asciiTheme="minorEastAsia" w:eastAsiaTheme="minorEastAsia" w:hAnsiTheme="minorEastAsia"/>
          <w:sz w:val="28"/>
          <w:szCs w:val="28"/>
        </w:rPr>
      </w:pPr>
    </w:p>
    <w:p w:rsidR="00BB1BD8" w:rsidRPr="0006766B" w:rsidRDefault="00BB1BD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76098D" w:rsidRPr="0061750D" w:rsidRDefault="0076098D" w:rsidP="0061750D">
      <w:pPr>
        <w:pStyle w:val="10"/>
        <w:jc w:val="center"/>
        <w:rPr>
          <w:rFonts w:ascii="华文中宋" w:eastAsia="华文中宋" w:hAnsi="华文中宋"/>
          <w:sz w:val="32"/>
          <w:szCs w:val="32"/>
        </w:rPr>
      </w:pPr>
      <w:bookmarkStart w:id="2" w:name="_Toc400980663"/>
      <w:r w:rsidRPr="0061750D">
        <w:rPr>
          <w:rFonts w:ascii="华文中宋" w:eastAsia="华文中宋" w:hAnsi="华文中宋" w:hint="eastAsia"/>
          <w:sz w:val="32"/>
          <w:szCs w:val="32"/>
        </w:rPr>
        <w:lastRenderedPageBreak/>
        <w:t>材料工程</w:t>
      </w:r>
      <w:r w:rsidRPr="0061750D">
        <w:rPr>
          <w:rFonts w:ascii="华文中宋" w:eastAsia="华文中宋" w:hAnsi="华文中宋"/>
          <w:sz w:val="32"/>
          <w:szCs w:val="32"/>
        </w:rPr>
        <w:t>学院党委中心组学习制度</w:t>
      </w:r>
      <w:bookmarkEnd w:id="2"/>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第一条 </w:t>
      </w:r>
      <w:r w:rsidRPr="0006766B">
        <w:rPr>
          <w:rFonts w:asciiTheme="minorEastAsia" w:eastAsiaTheme="minorEastAsia" w:hAnsiTheme="minorEastAsia" w:hint="eastAsia"/>
          <w:sz w:val="28"/>
          <w:szCs w:val="28"/>
        </w:rPr>
        <w:t>指导思想</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为加强学</w:t>
      </w:r>
      <w:r w:rsidRPr="0006766B">
        <w:rPr>
          <w:rFonts w:asciiTheme="minorEastAsia" w:eastAsiaTheme="minorEastAsia" w:hAnsiTheme="minorEastAsia" w:hint="eastAsia"/>
          <w:sz w:val="28"/>
          <w:szCs w:val="28"/>
        </w:rPr>
        <w:t>院</w:t>
      </w:r>
      <w:r w:rsidRPr="0006766B">
        <w:rPr>
          <w:rFonts w:asciiTheme="minorEastAsia" w:eastAsiaTheme="minorEastAsia" w:hAnsiTheme="minorEastAsia"/>
          <w:sz w:val="28"/>
          <w:szCs w:val="28"/>
        </w:rPr>
        <w:t>领导班子的思想建设，提高</w:t>
      </w:r>
      <w:r w:rsidRPr="0006766B">
        <w:rPr>
          <w:rFonts w:asciiTheme="minorEastAsia" w:eastAsiaTheme="minorEastAsia" w:hAnsiTheme="minorEastAsia" w:hint="eastAsia"/>
          <w:sz w:val="28"/>
          <w:szCs w:val="28"/>
        </w:rPr>
        <w:t>学院</w:t>
      </w:r>
      <w:r w:rsidRPr="0006766B">
        <w:rPr>
          <w:rFonts w:asciiTheme="minorEastAsia" w:eastAsiaTheme="minorEastAsia" w:hAnsiTheme="minorEastAsia"/>
          <w:sz w:val="28"/>
          <w:szCs w:val="28"/>
        </w:rPr>
        <w:t>领导干部的马克思主义理论水平和驾驭全局工作的能力，用科学的理论指导学院改革发展</w:t>
      </w:r>
      <w:r w:rsidRPr="0006766B">
        <w:rPr>
          <w:rFonts w:asciiTheme="minorEastAsia" w:eastAsiaTheme="minorEastAsia" w:hAnsiTheme="minorEastAsia" w:hint="eastAsia"/>
          <w:sz w:val="28"/>
          <w:szCs w:val="28"/>
        </w:rPr>
        <w:t>和</w:t>
      </w:r>
      <w:r w:rsidRPr="0006766B">
        <w:rPr>
          <w:rFonts w:asciiTheme="minorEastAsia" w:eastAsiaTheme="minorEastAsia" w:hAnsiTheme="minorEastAsia"/>
          <w:sz w:val="28"/>
          <w:szCs w:val="28"/>
        </w:rPr>
        <w:t>实践，特制定本学习制度。</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第二条</w:t>
      </w:r>
      <w:r w:rsidRPr="0006766B">
        <w:rPr>
          <w:rFonts w:asciiTheme="minorEastAsia" w:eastAsiaTheme="minorEastAsia" w:hAnsiTheme="minorEastAsia" w:hint="eastAsia"/>
          <w:sz w:val="28"/>
          <w:szCs w:val="28"/>
        </w:rPr>
        <w:t xml:space="preserve"> 人员组成</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学院党委中心组由学院党政领导班子成员、各系（室）、所、中心负责人、各党支部书记、</w:t>
      </w:r>
      <w:proofErr w:type="gramStart"/>
      <w:r w:rsidRPr="0006766B">
        <w:rPr>
          <w:rFonts w:asciiTheme="minorEastAsia" w:eastAsiaTheme="minorEastAsia" w:hAnsiTheme="minorEastAsia" w:hint="eastAsia"/>
          <w:sz w:val="28"/>
          <w:szCs w:val="28"/>
        </w:rPr>
        <w:t>院分团委</w:t>
      </w:r>
      <w:proofErr w:type="gramEnd"/>
      <w:r w:rsidRPr="0006766B">
        <w:rPr>
          <w:rFonts w:asciiTheme="minorEastAsia" w:eastAsiaTheme="minorEastAsia" w:hAnsiTheme="minorEastAsia" w:hint="eastAsia"/>
          <w:sz w:val="28"/>
          <w:szCs w:val="28"/>
        </w:rPr>
        <w:t>书记、组织员等组成</w:t>
      </w:r>
      <w:r w:rsidRPr="0006766B">
        <w:rPr>
          <w:rFonts w:asciiTheme="minorEastAsia" w:eastAsiaTheme="minorEastAsia" w:hAnsiTheme="minorEastAsia"/>
          <w:sz w:val="28"/>
          <w:szCs w:val="28"/>
        </w:rPr>
        <w:t>。</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组长</w:t>
      </w:r>
      <w:r w:rsidRPr="0006766B">
        <w:rPr>
          <w:rFonts w:asciiTheme="minorEastAsia" w:eastAsiaTheme="minorEastAsia" w:hAnsiTheme="minorEastAsia" w:hint="eastAsia"/>
          <w:sz w:val="28"/>
          <w:szCs w:val="28"/>
        </w:rPr>
        <w:t>由学院</w:t>
      </w:r>
      <w:r w:rsidRPr="0006766B">
        <w:rPr>
          <w:rFonts w:asciiTheme="minorEastAsia" w:eastAsiaTheme="minorEastAsia" w:hAnsiTheme="minorEastAsia"/>
          <w:sz w:val="28"/>
          <w:szCs w:val="28"/>
        </w:rPr>
        <w:t>党委书记担任，</w:t>
      </w:r>
      <w:r w:rsidRPr="0006766B">
        <w:rPr>
          <w:rFonts w:asciiTheme="minorEastAsia" w:eastAsiaTheme="minorEastAsia" w:hAnsiTheme="minorEastAsia" w:hint="eastAsia"/>
          <w:sz w:val="28"/>
          <w:szCs w:val="28"/>
        </w:rPr>
        <w:t>主要职责是审定学习计划（可参照</w:t>
      </w:r>
      <w:proofErr w:type="gramStart"/>
      <w:r w:rsidRPr="0006766B">
        <w:rPr>
          <w:rFonts w:asciiTheme="minorEastAsia" w:eastAsiaTheme="minorEastAsia" w:hAnsiTheme="minorEastAsia" w:hint="eastAsia"/>
          <w:sz w:val="28"/>
          <w:szCs w:val="28"/>
        </w:rPr>
        <w:t>校中心</w:t>
      </w:r>
      <w:proofErr w:type="gramEnd"/>
      <w:r w:rsidRPr="0006766B">
        <w:rPr>
          <w:rFonts w:asciiTheme="minorEastAsia" w:eastAsiaTheme="minorEastAsia" w:hAnsiTheme="minorEastAsia" w:hint="eastAsia"/>
          <w:sz w:val="28"/>
          <w:szCs w:val="28"/>
        </w:rPr>
        <w:t>组的内容组织实施），确定学习主题和研究专题，提出学习要求，主持学习研讨，指导和检查中心组成员学习。</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秘书</w:t>
      </w:r>
      <w:r w:rsidRPr="0006766B">
        <w:rPr>
          <w:rFonts w:asciiTheme="minorEastAsia" w:eastAsiaTheme="minorEastAsia" w:hAnsiTheme="minorEastAsia" w:hint="eastAsia"/>
          <w:sz w:val="28"/>
          <w:szCs w:val="28"/>
        </w:rPr>
        <w:t>由学院党委组织员</w:t>
      </w:r>
      <w:r w:rsidRPr="0006766B">
        <w:rPr>
          <w:rFonts w:asciiTheme="minorEastAsia" w:eastAsiaTheme="minorEastAsia" w:hAnsiTheme="minorEastAsia"/>
          <w:sz w:val="28"/>
          <w:szCs w:val="28"/>
        </w:rPr>
        <w:t>担任</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负责学习的考勤、落实学习计划、准备学习资料、</w:t>
      </w:r>
      <w:r w:rsidRPr="0006766B">
        <w:rPr>
          <w:rFonts w:asciiTheme="minorEastAsia" w:eastAsiaTheme="minorEastAsia" w:hAnsiTheme="minorEastAsia" w:hint="eastAsia"/>
          <w:sz w:val="28"/>
          <w:szCs w:val="28"/>
        </w:rPr>
        <w:t>准备</w:t>
      </w:r>
      <w:r w:rsidRPr="0006766B">
        <w:rPr>
          <w:rFonts w:asciiTheme="minorEastAsia" w:eastAsiaTheme="minorEastAsia" w:hAnsiTheme="minorEastAsia"/>
          <w:sz w:val="28"/>
          <w:szCs w:val="28"/>
        </w:rPr>
        <w:t>上级汇报</w:t>
      </w:r>
      <w:r w:rsidRPr="0006766B">
        <w:rPr>
          <w:rFonts w:asciiTheme="minorEastAsia" w:eastAsiaTheme="minorEastAsia" w:hAnsiTheme="minorEastAsia" w:hint="eastAsia"/>
          <w:sz w:val="28"/>
          <w:szCs w:val="28"/>
        </w:rPr>
        <w:t>材料</w:t>
      </w:r>
      <w:r w:rsidRPr="0006766B">
        <w:rPr>
          <w:rFonts w:asciiTheme="minorEastAsia" w:eastAsiaTheme="minorEastAsia" w:hAnsiTheme="minorEastAsia"/>
          <w:sz w:val="28"/>
          <w:szCs w:val="28"/>
        </w:rPr>
        <w:t>等。</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第三条 学习时间</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每</w:t>
      </w:r>
      <w:r w:rsidRPr="0006766B">
        <w:rPr>
          <w:rFonts w:asciiTheme="minorEastAsia" w:eastAsiaTheme="minorEastAsia" w:hAnsiTheme="minorEastAsia" w:hint="eastAsia"/>
          <w:sz w:val="28"/>
          <w:szCs w:val="28"/>
        </w:rPr>
        <w:t>学期</w:t>
      </w:r>
      <w:r w:rsidRPr="0006766B">
        <w:rPr>
          <w:rFonts w:asciiTheme="minorEastAsia" w:eastAsiaTheme="minorEastAsia" w:hAnsiTheme="minorEastAsia"/>
          <w:sz w:val="28"/>
          <w:szCs w:val="28"/>
        </w:rPr>
        <w:t>集中学习</w:t>
      </w:r>
      <w:r w:rsidRPr="0006766B">
        <w:rPr>
          <w:rFonts w:asciiTheme="minorEastAsia" w:eastAsiaTheme="minorEastAsia" w:hAnsiTheme="minorEastAsia" w:hint="eastAsia"/>
          <w:sz w:val="28"/>
          <w:szCs w:val="28"/>
        </w:rPr>
        <w:t>5</w:t>
      </w:r>
      <w:r w:rsidRPr="0006766B">
        <w:rPr>
          <w:rFonts w:asciiTheme="minorEastAsia" w:eastAsiaTheme="minorEastAsia" w:hAnsiTheme="minorEastAsia"/>
          <w:sz w:val="28"/>
          <w:szCs w:val="28"/>
        </w:rPr>
        <w:t>个单元，每人每</w:t>
      </w:r>
      <w:r w:rsidRPr="0006766B">
        <w:rPr>
          <w:rFonts w:asciiTheme="minorEastAsia" w:eastAsiaTheme="minorEastAsia" w:hAnsiTheme="minorEastAsia" w:hint="eastAsia"/>
          <w:sz w:val="28"/>
          <w:szCs w:val="28"/>
        </w:rPr>
        <w:t>学期</w:t>
      </w:r>
      <w:r w:rsidRPr="0006766B">
        <w:rPr>
          <w:rFonts w:asciiTheme="minorEastAsia" w:eastAsiaTheme="minorEastAsia" w:hAnsiTheme="minorEastAsia"/>
          <w:sz w:val="28"/>
          <w:szCs w:val="28"/>
        </w:rPr>
        <w:t xml:space="preserve">自学不少于10个小时。 </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第四条 学习内容</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根据学校党委中心组学习要求，结合学院实际，确定学习内容。主要是结合中央、教育部（党组）和市委的重要会议及文件精神，学习党的路线方针和政策；学习党纪政纪和国家法律法规；学习党和国家有关科教兴国、人才强国、高等教育改革发展的方针政策；学习上级党组织指定的有关文件、干部必读文献；学习履行职责所</w:t>
      </w:r>
      <w:r w:rsidRPr="0006766B">
        <w:rPr>
          <w:rFonts w:asciiTheme="minorEastAsia" w:eastAsiaTheme="minorEastAsia" w:hAnsiTheme="minorEastAsia" w:hint="eastAsia"/>
          <w:sz w:val="28"/>
          <w:szCs w:val="28"/>
        </w:rPr>
        <w:lastRenderedPageBreak/>
        <w:t>必须的教育、管理、科技、文化等方面的理论和知识。</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第五条</w:t>
      </w:r>
      <w:r w:rsidRPr="0006766B">
        <w:rPr>
          <w:rFonts w:asciiTheme="minorEastAsia" w:eastAsiaTheme="minorEastAsia" w:hAnsiTheme="minorEastAsia" w:hint="eastAsia"/>
          <w:sz w:val="28"/>
          <w:szCs w:val="28"/>
        </w:rPr>
        <w:t xml:space="preserve"> </w:t>
      </w:r>
      <w:r w:rsidRPr="0006766B">
        <w:rPr>
          <w:rFonts w:asciiTheme="minorEastAsia" w:eastAsiaTheme="minorEastAsia" w:hAnsiTheme="minorEastAsia"/>
          <w:sz w:val="28"/>
          <w:szCs w:val="28"/>
        </w:rPr>
        <w:t>学习形式</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采取自学和集中研讨的形式</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也可以安排收听录音、</w:t>
      </w:r>
      <w:r w:rsidRPr="0006766B">
        <w:rPr>
          <w:rFonts w:asciiTheme="minorEastAsia" w:eastAsiaTheme="minorEastAsia" w:hAnsiTheme="minorEastAsia" w:hint="eastAsia"/>
          <w:sz w:val="28"/>
          <w:szCs w:val="28"/>
        </w:rPr>
        <w:t>观看音像资料、</w:t>
      </w:r>
      <w:r w:rsidRPr="0006766B">
        <w:rPr>
          <w:rFonts w:asciiTheme="minorEastAsia" w:eastAsiaTheme="minorEastAsia" w:hAnsiTheme="minorEastAsia"/>
          <w:sz w:val="28"/>
          <w:szCs w:val="28"/>
        </w:rPr>
        <w:t>组织参观考察等。</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第六条</w:t>
      </w:r>
      <w:r w:rsidRPr="0006766B">
        <w:rPr>
          <w:rFonts w:asciiTheme="minorEastAsia" w:eastAsiaTheme="minorEastAsia" w:hAnsiTheme="minorEastAsia" w:hint="eastAsia"/>
          <w:sz w:val="28"/>
          <w:szCs w:val="28"/>
        </w:rPr>
        <w:t xml:space="preserve"> </w:t>
      </w:r>
      <w:r w:rsidRPr="0006766B">
        <w:rPr>
          <w:rFonts w:asciiTheme="minorEastAsia" w:eastAsiaTheme="minorEastAsia" w:hAnsiTheme="minorEastAsia"/>
          <w:sz w:val="28"/>
          <w:szCs w:val="28"/>
        </w:rPr>
        <w:t>学习要求</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学习要有针对性，要理论联系实际，把学理论与</w:t>
      </w:r>
      <w:r w:rsidRPr="0006766B">
        <w:rPr>
          <w:rFonts w:asciiTheme="minorEastAsia" w:eastAsiaTheme="minorEastAsia" w:hAnsiTheme="minorEastAsia" w:hint="eastAsia"/>
          <w:sz w:val="28"/>
          <w:szCs w:val="28"/>
        </w:rPr>
        <w:t>学院</w:t>
      </w:r>
      <w:r w:rsidRPr="0006766B">
        <w:rPr>
          <w:rFonts w:asciiTheme="minorEastAsia" w:eastAsiaTheme="minorEastAsia" w:hAnsiTheme="minorEastAsia"/>
          <w:sz w:val="28"/>
          <w:szCs w:val="28"/>
        </w:rPr>
        <w:t>改革、发展、稳定结合起来；与总结经验教训促进</w:t>
      </w:r>
      <w:r w:rsidRPr="0006766B">
        <w:rPr>
          <w:rFonts w:asciiTheme="minorEastAsia" w:eastAsiaTheme="minorEastAsia" w:hAnsiTheme="minorEastAsia" w:hint="eastAsia"/>
          <w:sz w:val="28"/>
          <w:szCs w:val="28"/>
        </w:rPr>
        <w:t>学院</w:t>
      </w:r>
      <w:r w:rsidRPr="0006766B">
        <w:rPr>
          <w:rFonts w:asciiTheme="minorEastAsia" w:eastAsiaTheme="minorEastAsia" w:hAnsiTheme="minorEastAsia"/>
          <w:sz w:val="28"/>
          <w:szCs w:val="28"/>
        </w:rPr>
        <w:t>的教学、科研、管理、服务等工作结合起来，解决如何</w:t>
      </w:r>
      <w:r w:rsidRPr="0006766B">
        <w:rPr>
          <w:rFonts w:asciiTheme="minorEastAsia" w:eastAsiaTheme="minorEastAsia" w:hAnsiTheme="minorEastAsia" w:hint="eastAsia"/>
          <w:sz w:val="28"/>
          <w:szCs w:val="28"/>
        </w:rPr>
        <w:t>更好地推进</w:t>
      </w:r>
      <w:proofErr w:type="gramStart"/>
      <w:r w:rsidRPr="0006766B">
        <w:rPr>
          <w:rFonts w:asciiTheme="minorEastAsia" w:eastAsiaTheme="minorEastAsia" w:hAnsiTheme="minorEastAsia" w:hint="eastAsia"/>
          <w:sz w:val="28"/>
          <w:szCs w:val="28"/>
        </w:rPr>
        <w:t>学院党</w:t>
      </w:r>
      <w:proofErr w:type="gramEnd"/>
      <w:r w:rsidRPr="0006766B">
        <w:rPr>
          <w:rFonts w:asciiTheme="minorEastAsia" w:eastAsiaTheme="minorEastAsia" w:hAnsiTheme="minorEastAsia" w:hint="eastAsia"/>
          <w:sz w:val="28"/>
          <w:szCs w:val="28"/>
        </w:rPr>
        <w:t>的建设与事业发展中</w:t>
      </w:r>
      <w:r w:rsidRPr="0006766B">
        <w:rPr>
          <w:rFonts w:asciiTheme="minorEastAsia" w:eastAsiaTheme="minorEastAsia" w:hAnsiTheme="minorEastAsia"/>
          <w:sz w:val="28"/>
          <w:szCs w:val="28"/>
        </w:rPr>
        <w:t xml:space="preserve">的重大问题。 </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七</w:t>
      </w:r>
      <w:r w:rsidRPr="0006766B">
        <w:rPr>
          <w:rFonts w:asciiTheme="minorEastAsia" w:eastAsiaTheme="minorEastAsia" w:hAnsiTheme="minorEastAsia"/>
          <w:sz w:val="28"/>
          <w:szCs w:val="28"/>
        </w:rPr>
        <w:t>条</w:t>
      </w:r>
      <w:r w:rsidRPr="0006766B">
        <w:rPr>
          <w:rFonts w:asciiTheme="minorEastAsia" w:eastAsiaTheme="minorEastAsia" w:hAnsiTheme="minorEastAsia" w:hint="eastAsia"/>
          <w:sz w:val="28"/>
          <w:szCs w:val="28"/>
        </w:rPr>
        <w:t xml:space="preserve"> 请假制度</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各中心组成员要妥善安排好工作，积极参加学习，如有特殊情况不能参加学习的，必须事先向党委中心组组长请假，事后要以一定方式及时补课。组织</w:t>
      </w:r>
      <w:proofErr w:type="gramStart"/>
      <w:r w:rsidRPr="0006766B">
        <w:rPr>
          <w:rFonts w:asciiTheme="minorEastAsia" w:eastAsiaTheme="minorEastAsia" w:hAnsiTheme="minorEastAsia" w:hint="eastAsia"/>
          <w:sz w:val="28"/>
          <w:szCs w:val="28"/>
        </w:rPr>
        <w:t>员做好</w:t>
      </w:r>
      <w:proofErr w:type="gramEnd"/>
      <w:r w:rsidRPr="0006766B">
        <w:rPr>
          <w:rFonts w:asciiTheme="minorEastAsia" w:eastAsiaTheme="minorEastAsia" w:hAnsiTheme="minorEastAsia" w:hint="eastAsia"/>
          <w:sz w:val="28"/>
          <w:szCs w:val="28"/>
        </w:rPr>
        <w:t>考勤。每学期由组长通报一次学习考勤情况。</w:t>
      </w:r>
    </w:p>
    <w:p w:rsidR="00553337"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八</w:t>
      </w:r>
      <w:r w:rsidRPr="0006766B">
        <w:rPr>
          <w:rFonts w:asciiTheme="minorEastAsia" w:eastAsiaTheme="minorEastAsia" w:hAnsiTheme="minorEastAsia"/>
          <w:sz w:val="28"/>
          <w:szCs w:val="28"/>
        </w:rPr>
        <w:t>条</w:t>
      </w:r>
      <w:r w:rsidRPr="0006766B">
        <w:rPr>
          <w:rFonts w:asciiTheme="minorEastAsia" w:eastAsiaTheme="minorEastAsia" w:hAnsiTheme="minorEastAsia" w:hint="eastAsia"/>
          <w:sz w:val="28"/>
          <w:szCs w:val="28"/>
        </w:rPr>
        <w:t xml:space="preserve"> </w:t>
      </w:r>
      <w:r w:rsidRPr="0006766B">
        <w:rPr>
          <w:rFonts w:asciiTheme="minorEastAsia" w:eastAsiaTheme="minorEastAsia" w:hAnsiTheme="minorEastAsia"/>
          <w:sz w:val="28"/>
          <w:szCs w:val="28"/>
        </w:rPr>
        <w:t>学习</w:t>
      </w:r>
      <w:r w:rsidRPr="0006766B">
        <w:rPr>
          <w:rFonts w:asciiTheme="minorEastAsia" w:eastAsiaTheme="minorEastAsia" w:hAnsiTheme="minorEastAsia" w:hint="eastAsia"/>
          <w:sz w:val="28"/>
          <w:szCs w:val="28"/>
        </w:rPr>
        <w:t>考核</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鼓励中心组</w:t>
      </w:r>
      <w:r w:rsidRPr="0006766B">
        <w:rPr>
          <w:rFonts w:asciiTheme="minorEastAsia" w:eastAsiaTheme="minorEastAsia" w:hAnsiTheme="minorEastAsia"/>
          <w:sz w:val="28"/>
          <w:szCs w:val="28"/>
        </w:rPr>
        <w:t>成员每</w:t>
      </w:r>
      <w:r w:rsidRPr="0006766B">
        <w:rPr>
          <w:rFonts w:asciiTheme="minorEastAsia" w:eastAsiaTheme="minorEastAsia" w:hAnsiTheme="minorEastAsia" w:hint="eastAsia"/>
          <w:sz w:val="28"/>
          <w:szCs w:val="28"/>
        </w:rPr>
        <w:t>年</w:t>
      </w:r>
      <w:r w:rsidRPr="0006766B">
        <w:rPr>
          <w:rFonts w:asciiTheme="minorEastAsia" w:eastAsiaTheme="minorEastAsia" w:hAnsiTheme="minorEastAsia"/>
          <w:sz w:val="28"/>
          <w:szCs w:val="28"/>
        </w:rPr>
        <w:t>写1篇</w:t>
      </w:r>
      <w:r w:rsidRPr="0006766B">
        <w:rPr>
          <w:rFonts w:asciiTheme="minorEastAsia" w:eastAsiaTheme="minorEastAsia" w:hAnsiTheme="minorEastAsia" w:hint="eastAsia"/>
          <w:sz w:val="28"/>
          <w:szCs w:val="28"/>
        </w:rPr>
        <w:t>以上</w:t>
      </w:r>
      <w:r w:rsidRPr="0006766B">
        <w:rPr>
          <w:rFonts w:asciiTheme="minorEastAsia" w:eastAsiaTheme="minorEastAsia" w:hAnsiTheme="minorEastAsia"/>
          <w:sz w:val="28"/>
          <w:szCs w:val="28"/>
        </w:rPr>
        <w:t>认识深刻、联系实际的学习心得体会或文章，用中心组学习成果带动全</w:t>
      </w:r>
      <w:r w:rsidRPr="0006766B">
        <w:rPr>
          <w:rFonts w:asciiTheme="minorEastAsia" w:eastAsiaTheme="minorEastAsia" w:hAnsiTheme="minorEastAsia" w:hint="eastAsia"/>
          <w:sz w:val="28"/>
          <w:szCs w:val="28"/>
        </w:rPr>
        <w:t>院</w:t>
      </w:r>
      <w:r w:rsidRPr="0006766B">
        <w:rPr>
          <w:rFonts w:asciiTheme="minorEastAsia" w:eastAsiaTheme="minorEastAsia" w:hAnsiTheme="minorEastAsia"/>
          <w:sz w:val="28"/>
          <w:szCs w:val="28"/>
        </w:rPr>
        <w:t>师生的理论学习，促进学院各项工作的发展。</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76098D" w:rsidRPr="0061750D" w:rsidRDefault="0076098D" w:rsidP="0061750D">
      <w:pPr>
        <w:pStyle w:val="10"/>
        <w:jc w:val="center"/>
        <w:rPr>
          <w:rFonts w:ascii="华文中宋" w:eastAsia="华文中宋" w:hAnsi="华文中宋"/>
          <w:sz w:val="32"/>
          <w:szCs w:val="32"/>
        </w:rPr>
      </w:pPr>
      <w:bookmarkStart w:id="3" w:name="_Toc400980664"/>
      <w:r w:rsidRPr="0061750D">
        <w:rPr>
          <w:rFonts w:ascii="华文中宋" w:eastAsia="华文中宋" w:hAnsi="华文中宋" w:hint="eastAsia"/>
          <w:sz w:val="32"/>
          <w:szCs w:val="32"/>
        </w:rPr>
        <w:lastRenderedPageBreak/>
        <w:t>材料工程学院教职工学习制度</w:t>
      </w:r>
      <w:bookmarkEnd w:id="3"/>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为不断提高学院教职员工的理论素养、知识水平及创新能力，增强贯彻党的路线、方针、政策的自觉性，促进学院事业又好又快地发展，</w:t>
      </w:r>
      <w:r w:rsidRPr="0006766B">
        <w:rPr>
          <w:rFonts w:asciiTheme="minorEastAsia" w:eastAsiaTheme="minorEastAsia" w:hAnsiTheme="minorEastAsia"/>
          <w:sz w:val="28"/>
          <w:szCs w:val="28"/>
        </w:rPr>
        <w:t>根据上级有关规定和要求，</w:t>
      </w:r>
      <w:r w:rsidRPr="0006766B">
        <w:rPr>
          <w:rFonts w:asciiTheme="minorEastAsia" w:eastAsiaTheme="minorEastAsia" w:hAnsiTheme="minorEastAsia" w:hint="eastAsia"/>
          <w:sz w:val="28"/>
          <w:szCs w:val="28"/>
        </w:rPr>
        <w:t>结合学院实际，特制定</w:t>
      </w:r>
      <w:r w:rsidRPr="0006766B">
        <w:rPr>
          <w:rFonts w:asciiTheme="minorEastAsia" w:eastAsiaTheme="minorEastAsia" w:hAnsiTheme="minorEastAsia"/>
          <w:sz w:val="28"/>
          <w:szCs w:val="28"/>
        </w:rPr>
        <w:t>本制度。</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一、学习对象</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在职在岗的全体教职工。</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二、学习时间</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根据</w:t>
      </w:r>
      <w:r w:rsidRPr="0006766B">
        <w:rPr>
          <w:rFonts w:asciiTheme="minorEastAsia" w:eastAsiaTheme="minorEastAsia" w:hAnsiTheme="minorEastAsia" w:hint="eastAsia"/>
          <w:sz w:val="28"/>
          <w:szCs w:val="28"/>
        </w:rPr>
        <w:t>学校</w:t>
      </w:r>
      <w:r w:rsidRPr="0006766B">
        <w:rPr>
          <w:rFonts w:asciiTheme="minorEastAsia" w:eastAsiaTheme="minorEastAsia" w:hAnsiTheme="minorEastAsia"/>
          <w:sz w:val="28"/>
          <w:szCs w:val="28"/>
        </w:rPr>
        <w:t>有关规定，</w:t>
      </w:r>
      <w:r w:rsidRPr="0006766B">
        <w:rPr>
          <w:rFonts w:asciiTheme="minorEastAsia" w:eastAsiaTheme="minorEastAsia" w:hAnsiTheme="minorEastAsia" w:hint="eastAsia"/>
          <w:sz w:val="28"/>
          <w:szCs w:val="28"/>
        </w:rPr>
        <w:t>教职工政治理论学习每二周安排1次（寒暑假除外），由学院党委统一部署。各党支部根据党委安排部署，结合各自实际，制定本支部理论学习计划。如有特殊情况，可灵活调整时间。</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由学校统一组织的学习，如辅导报告会等另行安排</w:t>
      </w:r>
      <w:r w:rsidRPr="0006766B">
        <w:rPr>
          <w:rFonts w:asciiTheme="minorEastAsia" w:eastAsiaTheme="minorEastAsia" w:hAnsiTheme="minorEastAsia" w:hint="eastAsia"/>
          <w:sz w:val="28"/>
          <w:szCs w:val="28"/>
        </w:rPr>
        <w:t>参加对象和</w:t>
      </w:r>
      <w:r w:rsidRPr="0006766B">
        <w:rPr>
          <w:rFonts w:asciiTheme="minorEastAsia" w:eastAsiaTheme="minorEastAsia" w:hAnsiTheme="minorEastAsia"/>
          <w:sz w:val="28"/>
          <w:szCs w:val="28"/>
        </w:rPr>
        <w:t>时间。</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三、学习内容</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1、马列主义、毛泽东思想、邓小平理论、“三个代表”重要思想</w:t>
      </w:r>
      <w:r w:rsidRPr="0006766B">
        <w:rPr>
          <w:rFonts w:asciiTheme="minorEastAsia" w:eastAsiaTheme="minorEastAsia" w:hAnsiTheme="minorEastAsia" w:hint="eastAsia"/>
          <w:sz w:val="28"/>
          <w:szCs w:val="28"/>
        </w:rPr>
        <w:t>和科学发展观</w:t>
      </w:r>
      <w:r w:rsidRPr="0006766B">
        <w:rPr>
          <w:rFonts w:asciiTheme="minorEastAsia" w:eastAsiaTheme="minorEastAsia" w:hAnsiTheme="minorEastAsia"/>
          <w:sz w:val="28"/>
          <w:szCs w:val="28"/>
        </w:rPr>
        <w:t>的基本原理和原著</w:t>
      </w:r>
      <w:r w:rsidRPr="0006766B">
        <w:rPr>
          <w:rFonts w:asciiTheme="minorEastAsia" w:eastAsiaTheme="minorEastAsia" w:hAnsiTheme="minorEastAsia" w:hint="eastAsia"/>
          <w:sz w:val="28"/>
          <w:szCs w:val="28"/>
        </w:rPr>
        <w:t>；</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2、党的路线方针政策，国家的法律、法规、制度</w:t>
      </w:r>
      <w:r w:rsidRPr="0006766B">
        <w:rPr>
          <w:rFonts w:asciiTheme="minorEastAsia" w:eastAsiaTheme="minorEastAsia" w:hAnsiTheme="minorEastAsia" w:hint="eastAsia"/>
          <w:sz w:val="28"/>
          <w:szCs w:val="28"/>
        </w:rPr>
        <w:t>；</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3、党和国家领导人重要讲话精神</w:t>
      </w:r>
      <w:r w:rsidRPr="0006766B">
        <w:rPr>
          <w:rFonts w:asciiTheme="minorEastAsia" w:eastAsiaTheme="minorEastAsia" w:hAnsiTheme="minorEastAsia" w:hint="eastAsia"/>
          <w:sz w:val="28"/>
          <w:szCs w:val="28"/>
        </w:rPr>
        <w:t>；</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4、国家和本市有关高等教育的政策性文件、会议精神，教育理论、思想；</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w:t>
      </w:r>
      <w:r w:rsidRPr="0006766B">
        <w:rPr>
          <w:rFonts w:asciiTheme="minorEastAsia" w:eastAsiaTheme="minorEastAsia" w:hAnsiTheme="minorEastAsia"/>
          <w:sz w:val="28"/>
          <w:szCs w:val="28"/>
        </w:rPr>
        <w:t>、学校</w:t>
      </w:r>
      <w:r w:rsidRPr="0006766B">
        <w:rPr>
          <w:rFonts w:asciiTheme="minorEastAsia" w:eastAsiaTheme="minorEastAsia" w:hAnsiTheme="minorEastAsia" w:hint="eastAsia"/>
          <w:sz w:val="28"/>
          <w:szCs w:val="28"/>
        </w:rPr>
        <w:t>和学院</w:t>
      </w:r>
      <w:r w:rsidRPr="0006766B">
        <w:rPr>
          <w:rFonts w:asciiTheme="minorEastAsia" w:eastAsiaTheme="minorEastAsia" w:hAnsiTheme="minorEastAsia"/>
          <w:sz w:val="28"/>
          <w:szCs w:val="28"/>
        </w:rPr>
        <w:t>改革发展和当前中心工作的有关文件、制度等</w:t>
      </w:r>
      <w:r w:rsidRPr="0006766B">
        <w:rPr>
          <w:rFonts w:asciiTheme="minorEastAsia" w:eastAsiaTheme="minorEastAsia" w:hAnsiTheme="minorEastAsia" w:hint="eastAsia"/>
          <w:sz w:val="28"/>
          <w:szCs w:val="28"/>
        </w:rPr>
        <w:t>；</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6、教职工的职业道德和行为规范教育；</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7</w:t>
      </w:r>
      <w:r w:rsidRPr="0006766B">
        <w:rPr>
          <w:rFonts w:asciiTheme="minorEastAsia" w:eastAsiaTheme="minorEastAsia" w:hAnsiTheme="minorEastAsia"/>
          <w:sz w:val="28"/>
          <w:szCs w:val="28"/>
        </w:rPr>
        <w:t>、上级布置的有关政治思想专题教育资料。</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四、</w:t>
      </w:r>
      <w:r w:rsidRPr="0006766B">
        <w:rPr>
          <w:rFonts w:asciiTheme="minorEastAsia" w:eastAsiaTheme="minorEastAsia" w:hAnsiTheme="minorEastAsia" w:hint="eastAsia"/>
          <w:sz w:val="28"/>
          <w:szCs w:val="28"/>
        </w:rPr>
        <w:t>学习形式</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集中学习与个人自学相结合。集中学习可以采取精读文件、专题讨论、观看录像、辅导讲座、专题报告、经验交流、知识竞赛、调研考察、参观革命教育基地等方式进行。</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五、</w:t>
      </w:r>
      <w:r w:rsidRPr="0006766B">
        <w:rPr>
          <w:rFonts w:asciiTheme="minorEastAsia" w:eastAsiaTheme="minorEastAsia" w:hAnsiTheme="minorEastAsia"/>
          <w:sz w:val="28"/>
          <w:szCs w:val="28"/>
        </w:rPr>
        <w:t>学习组织</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学院党委</w:t>
      </w:r>
      <w:r w:rsidRPr="0006766B">
        <w:rPr>
          <w:rFonts w:asciiTheme="minorEastAsia" w:eastAsiaTheme="minorEastAsia" w:hAnsiTheme="minorEastAsia"/>
          <w:sz w:val="28"/>
          <w:szCs w:val="28"/>
        </w:rPr>
        <w:t>负责全</w:t>
      </w:r>
      <w:r w:rsidRPr="0006766B">
        <w:rPr>
          <w:rFonts w:asciiTheme="minorEastAsia" w:eastAsiaTheme="minorEastAsia" w:hAnsiTheme="minorEastAsia" w:hint="eastAsia"/>
          <w:sz w:val="28"/>
          <w:szCs w:val="28"/>
        </w:rPr>
        <w:t>院</w:t>
      </w:r>
      <w:r w:rsidRPr="0006766B">
        <w:rPr>
          <w:rFonts w:asciiTheme="minorEastAsia" w:eastAsiaTheme="minorEastAsia" w:hAnsiTheme="minorEastAsia"/>
          <w:sz w:val="28"/>
          <w:szCs w:val="28"/>
        </w:rPr>
        <w:t>教职工政治理论学习的计划安排和宏观指导。经常性的政治理论学习一般以党支部为单位进行，由支部书记(或副书记)组织实施。人数较多的</w:t>
      </w:r>
      <w:r w:rsidRPr="0006766B">
        <w:rPr>
          <w:rFonts w:asciiTheme="minorEastAsia" w:eastAsiaTheme="minorEastAsia" w:hAnsiTheme="minorEastAsia" w:hint="eastAsia"/>
          <w:sz w:val="28"/>
          <w:szCs w:val="28"/>
        </w:rPr>
        <w:t>部门</w:t>
      </w:r>
      <w:r w:rsidRPr="0006766B">
        <w:rPr>
          <w:rFonts w:asciiTheme="minorEastAsia" w:eastAsiaTheme="minorEastAsia" w:hAnsiTheme="minorEastAsia"/>
          <w:sz w:val="28"/>
          <w:szCs w:val="28"/>
        </w:rPr>
        <w:t>可划分学习小组，</w:t>
      </w:r>
      <w:r w:rsidRPr="0006766B">
        <w:rPr>
          <w:rFonts w:asciiTheme="minorEastAsia" w:eastAsiaTheme="minorEastAsia" w:hAnsiTheme="minorEastAsia" w:hint="eastAsia"/>
          <w:sz w:val="28"/>
          <w:szCs w:val="28"/>
        </w:rPr>
        <w:t>学院党政领导</w:t>
      </w:r>
      <w:r w:rsidRPr="0006766B">
        <w:rPr>
          <w:rFonts w:asciiTheme="minorEastAsia" w:eastAsiaTheme="minorEastAsia" w:hAnsiTheme="minorEastAsia"/>
          <w:sz w:val="28"/>
          <w:szCs w:val="28"/>
        </w:rPr>
        <w:t>分别</w:t>
      </w:r>
      <w:r w:rsidRPr="0006766B">
        <w:rPr>
          <w:rFonts w:asciiTheme="minorEastAsia" w:eastAsiaTheme="minorEastAsia" w:hAnsiTheme="minorEastAsia" w:hint="eastAsia"/>
          <w:sz w:val="28"/>
          <w:szCs w:val="28"/>
        </w:rPr>
        <w:t>到所属党支部或党</w:t>
      </w:r>
      <w:r w:rsidRPr="0006766B">
        <w:rPr>
          <w:rFonts w:asciiTheme="minorEastAsia" w:eastAsiaTheme="minorEastAsia" w:hAnsiTheme="minorEastAsia"/>
          <w:sz w:val="28"/>
          <w:szCs w:val="28"/>
        </w:rPr>
        <w:t>小组参加学习。每次学习都要有记录，载明学习日期、主持人、参加人数、缺席人及原因、学习讨论的主要内容等。</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专题教育由</w:t>
      </w:r>
      <w:r w:rsidRPr="0006766B">
        <w:rPr>
          <w:rFonts w:asciiTheme="minorEastAsia" w:eastAsiaTheme="minorEastAsia" w:hAnsiTheme="minorEastAsia" w:hint="eastAsia"/>
          <w:sz w:val="28"/>
          <w:szCs w:val="28"/>
        </w:rPr>
        <w:t>学院党委</w:t>
      </w:r>
      <w:r w:rsidRPr="0006766B">
        <w:rPr>
          <w:rFonts w:asciiTheme="minorEastAsia" w:eastAsiaTheme="minorEastAsia" w:hAnsiTheme="minorEastAsia"/>
          <w:sz w:val="28"/>
          <w:szCs w:val="28"/>
        </w:rPr>
        <w:t>根据上级要求和</w:t>
      </w:r>
      <w:proofErr w:type="gramStart"/>
      <w:r w:rsidRPr="0006766B">
        <w:rPr>
          <w:rFonts w:asciiTheme="minorEastAsia" w:eastAsiaTheme="minorEastAsia" w:hAnsiTheme="minorEastAsia" w:hint="eastAsia"/>
          <w:sz w:val="28"/>
          <w:szCs w:val="28"/>
        </w:rPr>
        <w:t>校</w:t>
      </w:r>
      <w:r w:rsidRPr="0006766B">
        <w:rPr>
          <w:rFonts w:asciiTheme="minorEastAsia" w:eastAsiaTheme="minorEastAsia" w:hAnsiTheme="minorEastAsia"/>
          <w:sz w:val="28"/>
          <w:szCs w:val="28"/>
        </w:rPr>
        <w:t>党委</w:t>
      </w:r>
      <w:proofErr w:type="gramEnd"/>
      <w:r w:rsidRPr="0006766B">
        <w:rPr>
          <w:rFonts w:asciiTheme="minorEastAsia" w:eastAsiaTheme="minorEastAsia" w:hAnsiTheme="minorEastAsia"/>
          <w:sz w:val="28"/>
          <w:szCs w:val="28"/>
        </w:rPr>
        <w:t>安排，</w:t>
      </w:r>
      <w:proofErr w:type="gramStart"/>
      <w:r w:rsidRPr="0006766B">
        <w:rPr>
          <w:rFonts w:asciiTheme="minorEastAsia" w:eastAsiaTheme="minorEastAsia" w:hAnsiTheme="minorEastAsia"/>
          <w:sz w:val="28"/>
          <w:szCs w:val="28"/>
        </w:rPr>
        <w:t>作出</w:t>
      </w:r>
      <w:proofErr w:type="gramEnd"/>
      <w:r w:rsidRPr="0006766B">
        <w:rPr>
          <w:rFonts w:asciiTheme="minorEastAsia" w:eastAsiaTheme="minorEastAsia" w:hAnsiTheme="minorEastAsia" w:hint="eastAsia"/>
          <w:sz w:val="28"/>
          <w:szCs w:val="28"/>
        </w:rPr>
        <w:t>总体</w:t>
      </w:r>
      <w:r w:rsidRPr="0006766B">
        <w:rPr>
          <w:rFonts w:asciiTheme="minorEastAsia" w:eastAsiaTheme="minorEastAsia" w:hAnsiTheme="minorEastAsia"/>
          <w:sz w:val="28"/>
          <w:szCs w:val="28"/>
        </w:rPr>
        <w:t>布置，组织和提供一定的学习资料。</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学院党委</w:t>
      </w:r>
      <w:r w:rsidRPr="0006766B">
        <w:rPr>
          <w:rFonts w:asciiTheme="minorEastAsia" w:eastAsiaTheme="minorEastAsia" w:hAnsiTheme="minorEastAsia"/>
          <w:sz w:val="28"/>
          <w:szCs w:val="28"/>
        </w:rPr>
        <w:t>负责对政治理论学习和专题教育进行检查和必要的督促，适时总结和通报学习情况。</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六</w:t>
      </w:r>
      <w:r w:rsidRPr="0006766B">
        <w:rPr>
          <w:rFonts w:asciiTheme="minorEastAsia" w:eastAsiaTheme="minorEastAsia" w:hAnsiTheme="minorEastAsia"/>
          <w:sz w:val="28"/>
          <w:szCs w:val="28"/>
        </w:rPr>
        <w:t>、学习考核</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政治理论学习由</w:t>
      </w:r>
      <w:r w:rsidRPr="0006766B">
        <w:rPr>
          <w:rFonts w:asciiTheme="minorEastAsia" w:eastAsiaTheme="minorEastAsia" w:hAnsiTheme="minorEastAsia" w:hint="eastAsia"/>
          <w:sz w:val="28"/>
          <w:szCs w:val="28"/>
        </w:rPr>
        <w:t>学院党委或</w:t>
      </w:r>
      <w:r w:rsidRPr="0006766B">
        <w:rPr>
          <w:rFonts w:asciiTheme="minorEastAsia" w:eastAsiaTheme="minorEastAsia" w:hAnsiTheme="minorEastAsia"/>
          <w:sz w:val="28"/>
          <w:szCs w:val="28"/>
        </w:rPr>
        <w:t>各党支部严格考勤。因公、因病不能参加政治理论学习的应事先请假，</w:t>
      </w:r>
      <w:r w:rsidRPr="0006766B">
        <w:rPr>
          <w:rFonts w:asciiTheme="minorEastAsia" w:eastAsiaTheme="minorEastAsia" w:hAnsiTheme="minorEastAsia" w:hint="eastAsia"/>
          <w:sz w:val="28"/>
          <w:szCs w:val="28"/>
        </w:rPr>
        <w:t>教职工参加政治理论学习情况作为教职工评选先进个人和其他评优活动以及</w:t>
      </w:r>
      <w:r w:rsidRPr="0006766B">
        <w:rPr>
          <w:rFonts w:asciiTheme="minorEastAsia" w:eastAsiaTheme="minorEastAsia" w:hAnsiTheme="minorEastAsia"/>
          <w:sz w:val="28"/>
          <w:szCs w:val="28"/>
        </w:rPr>
        <w:t>评职晋级</w:t>
      </w:r>
      <w:r w:rsidRPr="0006766B">
        <w:rPr>
          <w:rFonts w:asciiTheme="minorEastAsia" w:eastAsiaTheme="minorEastAsia" w:hAnsiTheme="minorEastAsia" w:hint="eastAsia"/>
          <w:sz w:val="28"/>
          <w:szCs w:val="28"/>
        </w:rPr>
        <w:t>中思想政治考核的重要</w:t>
      </w:r>
      <w:r w:rsidRPr="0006766B">
        <w:rPr>
          <w:rFonts w:asciiTheme="minorEastAsia" w:eastAsiaTheme="minorEastAsia" w:hAnsiTheme="minorEastAsia"/>
          <w:sz w:val="28"/>
          <w:szCs w:val="28"/>
        </w:rPr>
        <w:t>依据之一。</w:t>
      </w:r>
      <w:r w:rsidRPr="0006766B">
        <w:rPr>
          <w:rFonts w:asciiTheme="minorEastAsia" w:eastAsiaTheme="minorEastAsia" w:hAnsiTheme="minorEastAsia"/>
          <w:sz w:val="28"/>
          <w:szCs w:val="28"/>
        </w:rPr>
        <w:br w:type="page"/>
      </w:r>
    </w:p>
    <w:p w:rsidR="0076098D" w:rsidRPr="0061750D" w:rsidRDefault="0076098D" w:rsidP="0061750D">
      <w:pPr>
        <w:pStyle w:val="10"/>
        <w:jc w:val="center"/>
        <w:rPr>
          <w:rFonts w:ascii="华文中宋" w:eastAsia="华文中宋" w:hAnsi="华文中宋"/>
          <w:sz w:val="32"/>
          <w:szCs w:val="32"/>
        </w:rPr>
      </w:pPr>
      <w:bookmarkStart w:id="4" w:name="_Toc400980665"/>
      <w:r w:rsidRPr="0061750D">
        <w:rPr>
          <w:rFonts w:ascii="华文中宋" w:eastAsia="华文中宋" w:hAnsi="华文中宋" w:hint="eastAsia"/>
          <w:sz w:val="32"/>
          <w:szCs w:val="32"/>
        </w:rPr>
        <w:lastRenderedPageBreak/>
        <w:t>材料工程学院领导干部联系</w:t>
      </w:r>
      <w:proofErr w:type="gramStart"/>
      <w:r w:rsidRPr="0061750D">
        <w:rPr>
          <w:rFonts w:ascii="华文中宋" w:eastAsia="华文中宋" w:hAnsi="华文中宋" w:hint="eastAsia"/>
          <w:sz w:val="32"/>
          <w:szCs w:val="32"/>
        </w:rPr>
        <w:t>系</w:t>
      </w:r>
      <w:proofErr w:type="gramEnd"/>
      <w:r w:rsidRPr="0061750D">
        <w:rPr>
          <w:rFonts w:ascii="华文中宋" w:eastAsia="华文中宋" w:hAnsi="华文中宋" w:hint="eastAsia"/>
          <w:sz w:val="32"/>
          <w:szCs w:val="32"/>
        </w:rPr>
        <w:t>（室）、所、中心制度</w:t>
      </w:r>
      <w:bookmarkEnd w:id="4"/>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为了更好地坚持党的群众路线，切实转变干部工作作风、进一步密切党群干群关系，</w:t>
      </w:r>
      <w:r w:rsidRPr="0006766B">
        <w:rPr>
          <w:rFonts w:asciiTheme="minorEastAsia" w:eastAsiaTheme="minorEastAsia" w:hAnsiTheme="minorEastAsia" w:hint="eastAsia"/>
          <w:sz w:val="28"/>
          <w:szCs w:val="28"/>
        </w:rPr>
        <w:t>推动学院内涵建设和</w:t>
      </w:r>
      <w:r w:rsidRPr="0006766B">
        <w:rPr>
          <w:rFonts w:asciiTheme="minorEastAsia" w:eastAsiaTheme="minorEastAsia" w:hAnsiTheme="minorEastAsia"/>
          <w:sz w:val="28"/>
          <w:szCs w:val="28"/>
        </w:rPr>
        <w:t xml:space="preserve">科学发展，特制定本制度。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一、确立联系点</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w:t>
      </w:r>
      <w:r w:rsidRPr="0006766B">
        <w:rPr>
          <w:rFonts w:asciiTheme="minorEastAsia" w:eastAsiaTheme="minorEastAsia" w:hAnsiTheme="minorEastAsia"/>
          <w:sz w:val="28"/>
          <w:szCs w:val="28"/>
        </w:rPr>
        <w:t>领导</w:t>
      </w:r>
      <w:r w:rsidRPr="0006766B">
        <w:rPr>
          <w:rFonts w:asciiTheme="minorEastAsia" w:eastAsiaTheme="minorEastAsia" w:hAnsiTheme="minorEastAsia" w:hint="eastAsia"/>
          <w:sz w:val="28"/>
          <w:szCs w:val="28"/>
        </w:rPr>
        <w:t>班子成员</w:t>
      </w:r>
      <w:r w:rsidRPr="0006766B">
        <w:rPr>
          <w:rFonts w:asciiTheme="minorEastAsia" w:eastAsiaTheme="minorEastAsia" w:hAnsiTheme="minorEastAsia"/>
          <w:sz w:val="28"/>
          <w:szCs w:val="28"/>
        </w:rPr>
        <w:t>每人要明确一至二个部门作为工作联系点</w:t>
      </w:r>
      <w:r w:rsidRPr="0006766B">
        <w:rPr>
          <w:rFonts w:asciiTheme="minorEastAsia" w:eastAsiaTheme="minorEastAsia" w:hAnsiTheme="minorEastAsia" w:hint="eastAsia"/>
          <w:sz w:val="28"/>
          <w:szCs w:val="28"/>
        </w:rPr>
        <w:t>（详见材料工程学院领导干部联系</w:t>
      </w:r>
      <w:proofErr w:type="gramStart"/>
      <w:r w:rsidRPr="0006766B">
        <w:rPr>
          <w:rFonts w:asciiTheme="minorEastAsia" w:eastAsiaTheme="minorEastAsia" w:hAnsiTheme="minorEastAsia" w:hint="eastAsia"/>
          <w:sz w:val="28"/>
          <w:szCs w:val="28"/>
        </w:rPr>
        <w:t>系</w:t>
      </w:r>
      <w:proofErr w:type="gramEnd"/>
      <w:r w:rsidRPr="0006766B">
        <w:rPr>
          <w:rFonts w:asciiTheme="minorEastAsia" w:eastAsiaTheme="minorEastAsia" w:hAnsiTheme="minorEastAsia" w:hint="eastAsia"/>
          <w:sz w:val="28"/>
          <w:szCs w:val="28"/>
        </w:rPr>
        <w:t>（室）、所、中心人员安排一览表</w:t>
      </w:r>
      <w:r w:rsidRPr="0006766B">
        <w:rPr>
          <w:rFonts w:asciiTheme="minorEastAsia" w:eastAsiaTheme="minorEastAsia" w:hAnsiTheme="minorEastAsia"/>
          <w:sz w:val="28"/>
          <w:szCs w:val="28"/>
        </w:rPr>
        <w:t xml:space="preserve"> </w:t>
      </w:r>
      <w:r w:rsidRPr="0006766B">
        <w:rPr>
          <w:rFonts w:asciiTheme="minorEastAsia" w:eastAsiaTheme="minorEastAsia" w:hAnsiTheme="minorEastAsia" w:hint="eastAsia"/>
          <w:sz w:val="28"/>
          <w:szCs w:val="28"/>
        </w:rPr>
        <w:t>）。</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二、联系内容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1.深入调研。</w:t>
      </w:r>
      <w:r w:rsidRPr="0006766B">
        <w:rPr>
          <w:rFonts w:asciiTheme="minorEastAsia" w:eastAsiaTheme="minorEastAsia" w:hAnsiTheme="minorEastAsia" w:hint="eastAsia"/>
          <w:sz w:val="28"/>
          <w:szCs w:val="28"/>
        </w:rPr>
        <w:t>领导班子成员</w:t>
      </w:r>
      <w:r w:rsidRPr="0006766B">
        <w:rPr>
          <w:rFonts w:asciiTheme="minorEastAsia" w:eastAsiaTheme="minorEastAsia" w:hAnsiTheme="minorEastAsia"/>
          <w:sz w:val="28"/>
          <w:szCs w:val="28"/>
        </w:rPr>
        <w:t xml:space="preserve">要将联系点工作与日常工作统筹兼顾，认真开展联系工作。对联系点要加大调研工作力度，准确掌握工作实际，通过调查，进一步了解情况，为开展工作、制定发展措施提供资料，增强做好工作的针对性。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2.宣传服务。党员领导干部要积极发挥自身优势，认真、及时、准确地做好党的路线、方针、政策和学院党政重大决策的宣传教育</w:t>
      </w:r>
      <w:r w:rsidRPr="0006766B">
        <w:rPr>
          <w:rFonts w:asciiTheme="minorEastAsia" w:eastAsiaTheme="minorEastAsia" w:hAnsiTheme="minorEastAsia" w:hint="eastAsia"/>
          <w:sz w:val="28"/>
          <w:szCs w:val="28"/>
        </w:rPr>
        <w:t>工作</w:t>
      </w:r>
      <w:r w:rsidRPr="0006766B">
        <w:rPr>
          <w:rFonts w:asciiTheme="minorEastAsia" w:eastAsiaTheme="minorEastAsia" w:hAnsiTheme="minorEastAsia"/>
          <w:sz w:val="28"/>
          <w:szCs w:val="28"/>
        </w:rPr>
        <w:t>，为创建和谐文明</w:t>
      </w:r>
      <w:r w:rsidRPr="0006766B">
        <w:rPr>
          <w:rFonts w:asciiTheme="minorEastAsia" w:eastAsiaTheme="minorEastAsia" w:hAnsiTheme="minorEastAsia" w:hint="eastAsia"/>
          <w:sz w:val="28"/>
          <w:szCs w:val="28"/>
        </w:rPr>
        <w:t>学院</w:t>
      </w:r>
      <w:r w:rsidRPr="0006766B">
        <w:rPr>
          <w:rFonts w:asciiTheme="minorEastAsia" w:eastAsiaTheme="minorEastAsia" w:hAnsiTheme="minorEastAsia"/>
          <w:sz w:val="28"/>
          <w:szCs w:val="28"/>
        </w:rPr>
        <w:t xml:space="preserve">做好服务。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3.具体指导。</w:t>
      </w:r>
      <w:r w:rsidRPr="0006766B">
        <w:rPr>
          <w:rFonts w:asciiTheme="minorEastAsia" w:eastAsiaTheme="minorEastAsia" w:hAnsiTheme="minorEastAsia" w:hint="eastAsia"/>
          <w:sz w:val="28"/>
          <w:szCs w:val="28"/>
        </w:rPr>
        <w:t>领导班子成员</w:t>
      </w:r>
      <w:r w:rsidRPr="0006766B">
        <w:rPr>
          <w:rFonts w:asciiTheme="minorEastAsia" w:eastAsiaTheme="minorEastAsia" w:hAnsiTheme="minorEastAsia"/>
          <w:sz w:val="28"/>
          <w:szCs w:val="28"/>
        </w:rPr>
        <w:t>要根据各自联系点的实际，经常深入联系</w:t>
      </w:r>
      <w:proofErr w:type="gramStart"/>
      <w:r w:rsidRPr="0006766B">
        <w:rPr>
          <w:rFonts w:asciiTheme="minorEastAsia" w:eastAsiaTheme="minorEastAsia" w:hAnsiTheme="minorEastAsia"/>
          <w:sz w:val="28"/>
          <w:szCs w:val="28"/>
        </w:rPr>
        <w:t>点指导</w:t>
      </w:r>
      <w:proofErr w:type="gramEnd"/>
      <w:r w:rsidRPr="0006766B">
        <w:rPr>
          <w:rFonts w:asciiTheme="minorEastAsia" w:eastAsiaTheme="minorEastAsia" w:hAnsiTheme="minorEastAsia"/>
          <w:sz w:val="28"/>
          <w:szCs w:val="28"/>
        </w:rPr>
        <w:t>工作，针对发现的问题，提出合理化意见建议，并积极帮助联系点找差距、理思路，帮助制定</w:t>
      </w:r>
      <w:r w:rsidRPr="0006766B">
        <w:rPr>
          <w:rFonts w:asciiTheme="minorEastAsia" w:eastAsiaTheme="minorEastAsia" w:hAnsiTheme="minorEastAsia" w:hint="eastAsia"/>
          <w:sz w:val="28"/>
          <w:szCs w:val="28"/>
        </w:rPr>
        <w:t>部门</w:t>
      </w:r>
      <w:r w:rsidRPr="0006766B">
        <w:rPr>
          <w:rFonts w:asciiTheme="minorEastAsia" w:eastAsiaTheme="minorEastAsia" w:hAnsiTheme="minorEastAsia"/>
          <w:sz w:val="28"/>
          <w:szCs w:val="28"/>
        </w:rPr>
        <w:t xml:space="preserve">发展的整体规划和具体实施办法。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4.督促检查。</w:t>
      </w:r>
      <w:r w:rsidRPr="0006766B">
        <w:rPr>
          <w:rFonts w:asciiTheme="minorEastAsia" w:eastAsiaTheme="minorEastAsia" w:hAnsiTheme="minorEastAsia" w:hint="eastAsia"/>
          <w:sz w:val="28"/>
          <w:szCs w:val="28"/>
        </w:rPr>
        <w:t>领导班子成员</w:t>
      </w:r>
      <w:r w:rsidRPr="0006766B">
        <w:rPr>
          <w:rFonts w:asciiTheme="minorEastAsia" w:eastAsiaTheme="minorEastAsia" w:hAnsiTheme="minorEastAsia"/>
          <w:sz w:val="28"/>
          <w:szCs w:val="28"/>
        </w:rPr>
        <w:t>对联系点的工作负有督促的责任，</w:t>
      </w:r>
      <w:r w:rsidRPr="0006766B">
        <w:rPr>
          <w:rFonts w:asciiTheme="minorEastAsia" w:eastAsiaTheme="minorEastAsia" w:hAnsiTheme="minorEastAsia"/>
          <w:sz w:val="28"/>
          <w:szCs w:val="28"/>
        </w:rPr>
        <w:lastRenderedPageBreak/>
        <w:t xml:space="preserve">对照工作目标定期对联系点进行检查，确保联系点各项工作落实到位。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5.以点带面。要以联系点为基础，认真了解分析，及时发现典型，总结和推广经验，努力推动学院工作的全面开展。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三、联系形式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1.参加联系点党组织的活动。党员领导干部以普通党员身份，参加联系点党组织的活动</w:t>
      </w:r>
      <w:r w:rsidRPr="0006766B">
        <w:rPr>
          <w:rFonts w:asciiTheme="minorEastAsia" w:eastAsiaTheme="minorEastAsia" w:hAnsiTheme="minorEastAsia" w:hint="eastAsia"/>
          <w:sz w:val="28"/>
          <w:szCs w:val="28"/>
        </w:rPr>
        <w:t>以及专题组织生活会，</w:t>
      </w:r>
      <w:r w:rsidRPr="0006766B">
        <w:rPr>
          <w:rFonts w:asciiTheme="minorEastAsia" w:eastAsiaTheme="minorEastAsia" w:hAnsiTheme="minorEastAsia"/>
          <w:sz w:val="28"/>
          <w:szCs w:val="28"/>
        </w:rPr>
        <w:t>宣讲党的路线、方针、政策，听取</w:t>
      </w:r>
      <w:r w:rsidRPr="0006766B">
        <w:rPr>
          <w:rFonts w:asciiTheme="minorEastAsia" w:eastAsiaTheme="minorEastAsia" w:hAnsiTheme="minorEastAsia" w:hint="eastAsia"/>
          <w:sz w:val="28"/>
          <w:szCs w:val="28"/>
        </w:rPr>
        <w:t>群众</w:t>
      </w:r>
      <w:r w:rsidRPr="0006766B">
        <w:rPr>
          <w:rFonts w:asciiTheme="minorEastAsia" w:eastAsiaTheme="minorEastAsia" w:hAnsiTheme="minorEastAsia"/>
          <w:sz w:val="28"/>
          <w:szCs w:val="28"/>
        </w:rPr>
        <w:t>意见和建议，不断改进工作。</w:t>
      </w:r>
      <w:r w:rsidRPr="0006766B">
        <w:rPr>
          <w:rFonts w:asciiTheme="minorEastAsia" w:eastAsiaTheme="minorEastAsia" w:hAnsiTheme="minorEastAsia" w:hint="eastAsia"/>
          <w:sz w:val="28"/>
          <w:szCs w:val="28"/>
        </w:rPr>
        <w:t>同时，</w:t>
      </w:r>
      <w:r w:rsidRPr="0006766B">
        <w:rPr>
          <w:rFonts w:asciiTheme="minorEastAsia" w:eastAsiaTheme="minorEastAsia" w:hAnsiTheme="minorEastAsia"/>
          <w:sz w:val="28"/>
          <w:szCs w:val="28"/>
        </w:rPr>
        <w:t>结合</w:t>
      </w:r>
      <w:r w:rsidRPr="0006766B">
        <w:rPr>
          <w:rFonts w:asciiTheme="minorEastAsia" w:eastAsiaTheme="minorEastAsia" w:hAnsiTheme="minorEastAsia" w:hint="eastAsia"/>
          <w:sz w:val="28"/>
          <w:szCs w:val="28"/>
        </w:rPr>
        <w:t>联系</w:t>
      </w:r>
      <w:proofErr w:type="gramStart"/>
      <w:r w:rsidRPr="0006766B">
        <w:rPr>
          <w:rFonts w:asciiTheme="minorEastAsia" w:eastAsiaTheme="minorEastAsia" w:hAnsiTheme="minorEastAsia" w:hint="eastAsia"/>
          <w:sz w:val="28"/>
          <w:szCs w:val="28"/>
        </w:rPr>
        <w:t>点</w:t>
      </w:r>
      <w:r w:rsidRPr="0006766B">
        <w:rPr>
          <w:rFonts w:asciiTheme="minorEastAsia" w:eastAsiaTheme="minorEastAsia" w:hAnsiTheme="minorEastAsia"/>
          <w:sz w:val="28"/>
          <w:szCs w:val="28"/>
        </w:rPr>
        <w:t>党员</w:t>
      </w:r>
      <w:proofErr w:type="gramEnd"/>
      <w:r w:rsidRPr="0006766B">
        <w:rPr>
          <w:rFonts w:asciiTheme="minorEastAsia" w:eastAsiaTheme="minorEastAsia" w:hAnsiTheme="minorEastAsia"/>
          <w:sz w:val="28"/>
          <w:szCs w:val="28"/>
        </w:rPr>
        <w:t>和党组织在思想、组织、作风以及工作方面存在的突出问题，帮助联系点</w:t>
      </w:r>
      <w:r w:rsidRPr="0006766B">
        <w:rPr>
          <w:rFonts w:asciiTheme="minorEastAsia" w:eastAsiaTheme="minorEastAsia" w:hAnsiTheme="minorEastAsia" w:hint="eastAsia"/>
          <w:sz w:val="28"/>
          <w:szCs w:val="28"/>
        </w:rPr>
        <w:t>及时整改，</w:t>
      </w:r>
      <w:r w:rsidRPr="0006766B">
        <w:rPr>
          <w:rFonts w:asciiTheme="minorEastAsia" w:eastAsiaTheme="minorEastAsia" w:hAnsiTheme="minorEastAsia"/>
          <w:sz w:val="28"/>
          <w:szCs w:val="28"/>
        </w:rPr>
        <w:t>增强求真务实、干事创业的能力。</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 开展谈心活动。</w:t>
      </w:r>
      <w:r w:rsidRPr="0006766B">
        <w:rPr>
          <w:rFonts w:asciiTheme="minorEastAsia" w:eastAsiaTheme="minorEastAsia" w:hAnsiTheme="minorEastAsia" w:hint="eastAsia"/>
          <w:sz w:val="28"/>
          <w:szCs w:val="28"/>
        </w:rPr>
        <w:t>领导班子成员</w:t>
      </w:r>
      <w:r w:rsidRPr="0006766B">
        <w:rPr>
          <w:rFonts w:asciiTheme="minorEastAsia" w:eastAsiaTheme="minorEastAsia" w:hAnsiTheme="minorEastAsia"/>
          <w:sz w:val="28"/>
          <w:szCs w:val="28"/>
        </w:rPr>
        <w:t>在联系点适当开展谈心活动，虚心倾听群众的意见和呼声。</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3. 走访座谈。</w:t>
      </w:r>
      <w:r w:rsidRPr="0006766B">
        <w:rPr>
          <w:rFonts w:asciiTheme="minorEastAsia" w:eastAsiaTheme="minorEastAsia" w:hAnsiTheme="minorEastAsia" w:hint="eastAsia"/>
          <w:sz w:val="28"/>
          <w:szCs w:val="28"/>
        </w:rPr>
        <w:t>领导班子成员</w:t>
      </w:r>
      <w:r w:rsidRPr="0006766B">
        <w:rPr>
          <w:rFonts w:asciiTheme="minorEastAsia" w:eastAsiaTheme="minorEastAsia" w:hAnsiTheme="minorEastAsia"/>
          <w:sz w:val="28"/>
          <w:szCs w:val="28"/>
        </w:rPr>
        <w:t>通过走访座谈等形式，了解民情民意，发现存在的困难和问题，提出改正的办法和要求。</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4. 调查。通过在联系点发放调查表，征求联系点师生员工对学院发展的意见、建议和要求。</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四、具体要求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1.原则上每月到联系点一次。遇有重要活动、重大事件时要随时到联系点开展工作，因工作原因不能按时到联系点，过后要及时弥补。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2.将每次到联系点调查研究、指导工作、征求意见、解决问题的主要情况进行记载，作为年终业绩考核的重要内容和依据。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lastRenderedPageBreak/>
        <w:t xml:space="preserve">3.了解和掌握联系点领导班子的思想、工作、作风、学习等方面的情况，带动联系点党政班子积极开展工作，完成工作目标。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4.与联系点要形成情况通报制度。本着</w:t>
      </w:r>
      <w:proofErr w:type="gramStart"/>
      <w:r w:rsidRPr="0006766B">
        <w:rPr>
          <w:rFonts w:asciiTheme="minorEastAsia" w:eastAsiaTheme="minorEastAsia" w:hAnsiTheme="minorEastAsia"/>
          <w:sz w:val="28"/>
          <w:szCs w:val="28"/>
        </w:rPr>
        <w:t>”</w:t>
      </w:r>
      <w:proofErr w:type="gramEnd"/>
      <w:r w:rsidRPr="0006766B">
        <w:rPr>
          <w:rFonts w:asciiTheme="minorEastAsia" w:eastAsiaTheme="minorEastAsia" w:hAnsiTheme="minorEastAsia"/>
          <w:sz w:val="28"/>
          <w:szCs w:val="28"/>
        </w:rPr>
        <w:t>不干预、多支持、重服务、分类指导</w:t>
      </w:r>
      <w:proofErr w:type="gramStart"/>
      <w:r w:rsidRPr="0006766B">
        <w:rPr>
          <w:rFonts w:asciiTheme="minorEastAsia" w:eastAsiaTheme="minorEastAsia" w:hAnsiTheme="minorEastAsia"/>
          <w:sz w:val="28"/>
          <w:szCs w:val="28"/>
        </w:rPr>
        <w:t>”</w:t>
      </w:r>
      <w:proofErr w:type="gramEnd"/>
      <w:r w:rsidRPr="0006766B">
        <w:rPr>
          <w:rFonts w:asciiTheme="minorEastAsia" w:eastAsiaTheme="minorEastAsia" w:hAnsiTheme="minorEastAsia"/>
          <w:sz w:val="28"/>
          <w:szCs w:val="28"/>
        </w:rPr>
        <w:t xml:space="preserve">的原则，认真开展工作。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5.严格遵守党员领导干部廉政准则及有关规定，以身作则，争当表率，带头履行党员义务，自觉接受群众监督，充分发挥先锋模范作用，为联系点的党员干部和师生员工树立榜样。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五、组织实施 </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党员领导干部联系点工作由党委组织部门负责组织，包括人员、联系点的选定，联系点制度各项内容的落实，并对党员领导干部在联系点开展工作的情况进行统一的管理、检查和考核。 </w:t>
      </w: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553337" w:rsidRDefault="00553337" w:rsidP="00553337">
      <w:pPr>
        <w:ind w:leftChars="50" w:left="105" w:rightChars="50" w:right="105"/>
        <w:rPr>
          <w:rFonts w:asciiTheme="minorEastAsia" w:eastAsiaTheme="minorEastAsia" w:hAnsiTheme="minorEastAsia"/>
          <w:sz w:val="28"/>
          <w:szCs w:val="28"/>
        </w:rPr>
      </w:pPr>
    </w:p>
    <w:p w:rsidR="00D9221A" w:rsidRDefault="00D9221A" w:rsidP="00553337">
      <w:pPr>
        <w:ind w:leftChars="50" w:left="105" w:rightChars="50" w:right="105"/>
        <w:rPr>
          <w:rFonts w:asciiTheme="minorEastAsia" w:eastAsiaTheme="minorEastAsia" w:hAnsiTheme="minorEastAsia"/>
          <w:sz w:val="28"/>
          <w:szCs w:val="28"/>
        </w:rPr>
      </w:pPr>
    </w:p>
    <w:p w:rsidR="0076098D" w:rsidRPr="004A1BDF" w:rsidRDefault="0076098D" w:rsidP="00553337">
      <w:pPr>
        <w:ind w:leftChars="50" w:left="105" w:rightChars="50" w:right="105"/>
        <w:rPr>
          <w:rFonts w:asciiTheme="minorEastAsia" w:eastAsiaTheme="minorEastAsia" w:hAnsiTheme="minorEastAsia"/>
          <w:b/>
          <w:sz w:val="28"/>
          <w:szCs w:val="28"/>
        </w:rPr>
      </w:pPr>
      <w:r w:rsidRPr="004A1BDF">
        <w:rPr>
          <w:rFonts w:asciiTheme="minorEastAsia" w:eastAsiaTheme="minorEastAsia" w:hAnsiTheme="minorEastAsia" w:hint="eastAsia"/>
          <w:b/>
          <w:sz w:val="28"/>
          <w:szCs w:val="28"/>
        </w:rPr>
        <w:lastRenderedPageBreak/>
        <w:t>附：材料工程学院领导干部联系</w:t>
      </w:r>
      <w:proofErr w:type="gramStart"/>
      <w:r w:rsidRPr="004A1BDF">
        <w:rPr>
          <w:rFonts w:asciiTheme="minorEastAsia" w:eastAsiaTheme="minorEastAsia" w:hAnsiTheme="minorEastAsia" w:hint="eastAsia"/>
          <w:b/>
          <w:sz w:val="28"/>
          <w:szCs w:val="28"/>
        </w:rPr>
        <w:t>系</w:t>
      </w:r>
      <w:proofErr w:type="gramEnd"/>
      <w:r w:rsidRPr="004A1BDF">
        <w:rPr>
          <w:rFonts w:asciiTheme="minorEastAsia" w:eastAsiaTheme="minorEastAsia" w:hAnsiTheme="minorEastAsia" w:hint="eastAsia"/>
          <w:b/>
          <w:sz w:val="28"/>
          <w:szCs w:val="28"/>
        </w:rPr>
        <w:t>、室、所、中心人员安排一览表</w:t>
      </w: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5391"/>
        <w:gridCol w:w="1327"/>
      </w:tblGrid>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姓名</w:t>
            </w:r>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联系部门</w:t>
            </w:r>
          </w:p>
        </w:tc>
        <w:tc>
          <w:tcPr>
            <w:tcW w:w="778" w:type="pct"/>
            <w:shd w:val="clear" w:color="auto" w:fill="auto"/>
          </w:tcPr>
          <w:p w:rsidR="0076098D" w:rsidRPr="00553337" w:rsidRDefault="0076098D" w:rsidP="00553337">
            <w:pPr>
              <w:ind w:rightChars="50" w:right="105"/>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备注</w:t>
            </w:r>
          </w:p>
        </w:tc>
      </w:tr>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proofErr w:type="gramStart"/>
            <w:r w:rsidRPr="00553337">
              <w:rPr>
                <w:rFonts w:asciiTheme="minorEastAsia" w:eastAsiaTheme="minorEastAsia" w:hAnsiTheme="minorEastAsia" w:hint="eastAsia"/>
                <w:sz w:val="28"/>
                <w:szCs w:val="28"/>
              </w:rPr>
              <w:t>陆展华</w:t>
            </w:r>
            <w:proofErr w:type="gramEnd"/>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材料工程系</w:t>
            </w:r>
          </w:p>
        </w:tc>
        <w:tc>
          <w:tcPr>
            <w:tcW w:w="778"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p>
        </w:tc>
      </w:tr>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于治水</w:t>
            </w:r>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焊接技术与工程系；激光工业技术研究所；院办</w:t>
            </w:r>
          </w:p>
        </w:tc>
        <w:tc>
          <w:tcPr>
            <w:tcW w:w="778"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p>
        </w:tc>
      </w:tr>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proofErr w:type="gramStart"/>
            <w:r w:rsidRPr="00553337">
              <w:rPr>
                <w:rFonts w:asciiTheme="minorEastAsia" w:eastAsiaTheme="minorEastAsia" w:hAnsiTheme="minorEastAsia" w:hint="eastAsia"/>
                <w:sz w:val="28"/>
                <w:szCs w:val="28"/>
              </w:rPr>
              <w:t>段海霞</w:t>
            </w:r>
            <w:proofErr w:type="gramEnd"/>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学生办公室</w:t>
            </w:r>
          </w:p>
        </w:tc>
        <w:tc>
          <w:tcPr>
            <w:tcW w:w="778"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p>
        </w:tc>
      </w:tr>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proofErr w:type="gramStart"/>
            <w:r w:rsidRPr="00553337">
              <w:rPr>
                <w:rFonts w:asciiTheme="minorEastAsia" w:eastAsiaTheme="minorEastAsia" w:hAnsiTheme="minorEastAsia" w:hint="eastAsia"/>
                <w:sz w:val="28"/>
                <w:szCs w:val="28"/>
              </w:rPr>
              <w:t>林文松</w:t>
            </w:r>
            <w:proofErr w:type="gramEnd"/>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材料物理化学系</w:t>
            </w:r>
          </w:p>
        </w:tc>
        <w:tc>
          <w:tcPr>
            <w:tcW w:w="778"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p>
        </w:tc>
      </w:tr>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李  军</w:t>
            </w:r>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材料工程中心实验室</w:t>
            </w:r>
          </w:p>
        </w:tc>
        <w:tc>
          <w:tcPr>
            <w:tcW w:w="778"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p>
        </w:tc>
      </w:tr>
      <w:tr w:rsidR="0076098D" w:rsidRPr="00553337" w:rsidTr="00553337">
        <w:tc>
          <w:tcPr>
            <w:tcW w:w="1061" w:type="pct"/>
            <w:shd w:val="clear" w:color="auto" w:fill="auto"/>
          </w:tcPr>
          <w:p w:rsidR="0076098D" w:rsidRPr="00553337" w:rsidRDefault="0076098D" w:rsidP="00553337">
            <w:pPr>
              <w:ind w:leftChars="50" w:left="105" w:rightChars="50" w:right="105"/>
              <w:jc w:val="center"/>
              <w:rPr>
                <w:rFonts w:asciiTheme="minorEastAsia" w:eastAsiaTheme="minorEastAsia" w:hAnsiTheme="minorEastAsia"/>
                <w:sz w:val="28"/>
                <w:szCs w:val="28"/>
              </w:rPr>
            </w:pPr>
            <w:proofErr w:type="gramStart"/>
            <w:r w:rsidRPr="00553337">
              <w:rPr>
                <w:rFonts w:asciiTheme="minorEastAsia" w:eastAsiaTheme="minorEastAsia" w:hAnsiTheme="minorEastAsia" w:hint="eastAsia"/>
                <w:sz w:val="28"/>
                <w:szCs w:val="28"/>
              </w:rPr>
              <w:t>张可敏</w:t>
            </w:r>
            <w:proofErr w:type="gramEnd"/>
          </w:p>
        </w:tc>
        <w:tc>
          <w:tcPr>
            <w:tcW w:w="3161"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r w:rsidRPr="00553337">
              <w:rPr>
                <w:rFonts w:asciiTheme="minorEastAsia" w:eastAsiaTheme="minorEastAsia" w:hAnsiTheme="minorEastAsia" w:hint="eastAsia"/>
                <w:sz w:val="28"/>
                <w:szCs w:val="28"/>
              </w:rPr>
              <w:t>材料科学系</w:t>
            </w:r>
          </w:p>
        </w:tc>
        <w:tc>
          <w:tcPr>
            <w:tcW w:w="778" w:type="pct"/>
            <w:shd w:val="clear" w:color="auto" w:fill="auto"/>
          </w:tcPr>
          <w:p w:rsidR="0076098D" w:rsidRPr="00553337" w:rsidRDefault="0076098D" w:rsidP="00553337">
            <w:pPr>
              <w:ind w:leftChars="50" w:left="105" w:rightChars="50" w:right="105" w:firstLineChars="200" w:firstLine="560"/>
              <w:jc w:val="center"/>
              <w:rPr>
                <w:rFonts w:asciiTheme="minorEastAsia" w:eastAsiaTheme="minorEastAsia" w:hAnsiTheme="minorEastAsia"/>
                <w:sz w:val="28"/>
                <w:szCs w:val="28"/>
              </w:rPr>
            </w:pPr>
          </w:p>
        </w:tc>
      </w:tr>
    </w:tbl>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p>
    <w:p w:rsidR="0076098D" w:rsidRPr="0006766B" w:rsidRDefault="0076098D" w:rsidP="0006766B">
      <w:pPr>
        <w:ind w:leftChars="50" w:left="105" w:rightChars="50" w:right="105" w:firstLineChars="200" w:firstLine="560"/>
        <w:rPr>
          <w:rFonts w:asciiTheme="minorEastAsia" w:eastAsiaTheme="minorEastAsia" w:hAnsiTheme="minorEastAsia"/>
          <w:sz w:val="28"/>
          <w:szCs w:val="28"/>
        </w:rPr>
      </w:pPr>
    </w:p>
    <w:p w:rsidR="0076098D" w:rsidRPr="0006766B" w:rsidRDefault="0076098D" w:rsidP="00553337">
      <w:pPr>
        <w:ind w:leftChars="50" w:left="105" w:rightChars="50" w:right="105" w:firstLineChars="200" w:firstLine="560"/>
        <w:jc w:val="right"/>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FF518D" w:rsidRPr="0061750D" w:rsidRDefault="00FF518D" w:rsidP="0061750D">
      <w:pPr>
        <w:pStyle w:val="10"/>
        <w:jc w:val="center"/>
        <w:rPr>
          <w:rFonts w:ascii="华文中宋" w:eastAsia="华文中宋" w:hAnsi="华文中宋"/>
          <w:sz w:val="32"/>
          <w:szCs w:val="32"/>
        </w:rPr>
      </w:pPr>
      <w:bookmarkStart w:id="5" w:name="_Toc400980666"/>
      <w:r w:rsidRPr="0061750D">
        <w:rPr>
          <w:rFonts w:ascii="华文中宋" w:eastAsia="华文中宋" w:hAnsi="华文中宋" w:hint="eastAsia"/>
          <w:sz w:val="32"/>
          <w:szCs w:val="32"/>
        </w:rPr>
        <w:lastRenderedPageBreak/>
        <w:t>材料工程学院教职工党支部工作规定</w:t>
      </w:r>
      <w:bookmarkEnd w:id="5"/>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教职工党支部是学校党的基层组织，是学校党组织全部工作和战斗力的基础，担负着直接联系群众、宣传群众、组织群众、团结群众，把党的路线、方针、政策落实到基层和培养社会主义现代化建设合格人才的重要责任。在保证教学、科研、管理、服务等各项任务顺利完成，促进教育改革深入发展等方面，都要依靠教职工党支部的战斗堡垒作用和广大党员的先锋模范作用的充分发挥。为加强教职工党支部建设，根据《中国共产党章程》、《中国共产党普通高等学校基层组织工作条例》和《上海工程技术大学教职工党支部工作规定》的精神，结合我院教职工党支部的实际情况，制订本规定。</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教职工党支部的设置</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教职工党支部原则上按系或部门设置。凡有正式党员三人以上的部门，均应成立党支部。正式党员不足三人的部门，可视具体情况，根据党员人数和有利于开展活动、发挥作用的原则，与工作性质相近、业务相关的部门联合成立党支部。</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2．党员七人以上的党支部，</w:t>
      </w:r>
      <w:proofErr w:type="gramStart"/>
      <w:r w:rsidRPr="0006766B">
        <w:rPr>
          <w:rFonts w:asciiTheme="minorEastAsia" w:eastAsiaTheme="minorEastAsia" w:hAnsiTheme="minorEastAsia" w:hint="eastAsia"/>
          <w:sz w:val="28"/>
          <w:szCs w:val="28"/>
        </w:rPr>
        <w:t>―般应建立</w:t>
      </w:r>
      <w:proofErr w:type="gramEnd"/>
      <w:r w:rsidRPr="0006766B">
        <w:rPr>
          <w:rFonts w:asciiTheme="minorEastAsia" w:eastAsiaTheme="minorEastAsia" w:hAnsiTheme="minorEastAsia" w:hint="eastAsia"/>
          <w:sz w:val="28"/>
          <w:szCs w:val="28"/>
        </w:rPr>
        <w:t>支部委员会。支部委员会根据党员数的多少，一般由三至五人组成。党员不足七人的党支部，设支部书记一名，必要时可增设一名副书记。</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3．党支部委员会每三年改选一次。实行“公推直选”，由党员大会选举产生的党支部委员会及党支部书记、副书记人选应及时报</w:t>
      </w:r>
      <w:r w:rsidRPr="0006766B">
        <w:rPr>
          <w:rFonts w:asciiTheme="minorEastAsia" w:eastAsiaTheme="minorEastAsia" w:hAnsiTheme="minorEastAsia" w:hint="eastAsia"/>
          <w:sz w:val="28"/>
          <w:szCs w:val="28"/>
        </w:rPr>
        <w:lastRenderedPageBreak/>
        <w:t>学院党委同意，</w:t>
      </w:r>
      <w:proofErr w:type="gramStart"/>
      <w:r w:rsidRPr="0006766B">
        <w:rPr>
          <w:rFonts w:asciiTheme="minorEastAsia" w:eastAsiaTheme="minorEastAsia" w:hAnsiTheme="minorEastAsia" w:hint="eastAsia"/>
          <w:sz w:val="28"/>
          <w:szCs w:val="28"/>
        </w:rPr>
        <w:t>并报校党委</w:t>
      </w:r>
      <w:proofErr w:type="gramEnd"/>
      <w:r w:rsidRPr="0006766B">
        <w:rPr>
          <w:rFonts w:asciiTheme="minorEastAsia" w:eastAsiaTheme="minorEastAsia" w:hAnsiTheme="minorEastAsia" w:hint="eastAsia"/>
          <w:sz w:val="28"/>
          <w:szCs w:val="28"/>
        </w:rPr>
        <w:t>组织部批准，委员缺额时应及时增补。</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党支部书记应选党性强、作风正、办事公道、善于联系群众，有较强组织管理能力和较高学术水平(或较高的技术专长)，在群众中有威信的同志担任。教工党支部书记一般可兼任行政领导职务，并享有相关待遇。</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5．坚持民主集中制的原则，健全党支部工作制度，支委会团结协作、勤政实干，坚持重大问题集体讨论决定，党支部每年至少向支部党员大会报告1次支部工作和党建工作情况。</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6．党支部由学校党委和学院分党委领导，党支部应当从有利于党员开展活动的实际出发，合理设置党小组。</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教职工党支部的主要职责</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学习、宣传和执行党的路线、方针、政策和上级党组织的决议，围绕教学、科研和学科建设等工作，开展深入细致的思想政治工作，引导教师忠诚于党的教育事业，在教书育人和各项业务工作中做出成就，组织党员围绕群众最关心、最直接、最现实的利益问题，学院改革发展稳定的重大问题，党的建设的突出问题等开展学习讨论，团结师生员工，保证本部门教学、科研、管理、服务等各项任务的完成。</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党支部应健全并坚持党内生活制度，贴近党员思想、工作和生活的实际，开展形式多样的活动，活动的内容要有利于党员综合素质尤其是思想政治素质的提高，有利于促进本单位中心工作的开展，有利于党员的全面成长。采取支部自查和学院党委督查的方</w:t>
      </w:r>
      <w:r w:rsidRPr="0006766B">
        <w:rPr>
          <w:rFonts w:asciiTheme="minorEastAsia" w:eastAsiaTheme="minorEastAsia" w:hAnsiTheme="minorEastAsia" w:hint="eastAsia"/>
          <w:sz w:val="28"/>
          <w:szCs w:val="28"/>
        </w:rPr>
        <w:lastRenderedPageBreak/>
        <w:t>式，保证党内生活制度落到实处。</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3．加强对党员的教育、管理和监督，定期召开组织生活会，开展批评与自我批评，向党员</w:t>
      </w:r>
      <w:proofErr w:type="gramStart"/>
      <w:r w:rsidRPr="0006766B">
        <w:rPr>
          <w:rFonts w:asciiTheme="minorEastAsia" w:eastAsiaTheme="minorEastAsia" w:hAnsiTheme="minorEastAsia" w:hint="eastAsia"/>
          <w:sz w:val="28"/>
          <w:szCs w:val="28"/>
        </w:rPr>
        <w:t>布置做</w:t>
      </w:r>
      <w:proofErr w:type="gramEnd"/>
      <w:r w:rsidRPr="0006766B">
        <w:rPr>
          <w:rFonts w:asciiTheme="minorEastAsia" w:eastAsiaTheme="minorEastAsia" w:hAnsiTheme="minorEastAsia" w:hint="eastAsia"/>
          <w:sz w:val="28"/>
          <w:szCs w:val="28"/>
        </w:rPr>
        <w:t>群众工作和其它工作任务，并检查执行情况。</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4．培养教育入党积极分子，做好发展党员工作和后备干部的培养、推荐工作。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5．经常听取党员和群众的意见和建议，了解、分析师生员工的思想情况，有针对性地做好思想政治工作。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6．支持行政领导的工作，参与本部门重要问题的讨论决定。</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7．党支部应认真开展“凝聚力工程”建设，形成“了解人、关心人、凝聚人”的机制，努力增强党支部的战斗力。</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8、强化教师党员的育人责任。</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参与重要问题的讨论决定</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1．支持行政领导的工作，对行政工作提出意见和建议，充分发挥党支部的战斗堡垒作用。</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2．切实保证党支部书记参与本部门重大问题的讨论决定，主要包括：</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(1) 党和国家的方针、政策及学校各项决定在本部门的贯彻实施。</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(2) 本部门发展的中长期规划、年度计划及教学科研管理等重要改革方案与实施计划的制定。</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(3) 重要规章制度的建立和废止。</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 xml:space="preserve"> (4) 骨干教师的选拔、培养和人才的引进等人事管理中的重要事项。</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(5) 教职工的职称晋升、评选先进、年度考核等涉及教工切身利益的重要事项。</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(6) 本部门精神文明建设和思想政治工作中的重要事项。</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严格和完善党内生活制度</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1．“三会―课”制度是党内生活的基本形式，支部党员大会每三个月一次，支委会和党小组会每月一次，党课每一季度一次。</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2．组织生活制度是提高党员政治素质，增强组织观念和党性的重要保证。党员组织生活必须坚持政治性、思想性、严肃性、实效性，不断提高组织生活质量，同时要做到内容丰富、形式多样；保证每月至少1次。</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3．联系群众制度是党支部建设和发挥战斗堡垒作用的基础。党员必须密切联系本部门群众，主动及时地了解他们思想状况，认真负责地向党组织反映他们的意见和要求。</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4．党员汇报制度是党员自我监督和组织监督相结合的机制。党员一般每半年应就本人执行党组织的决议和本人的思想、工作、学习及做群众工作等情况向党支部作一次汇报小结。</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5．民主评议党员制度是保证和促进党员发挥先锋模范作用的重要措施。党支部每半年对党员的表现情况进行一次分析，每年进行一次民主评议党员。向上级党组织推荐优秀党员；严肃处理不合格党员。</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6．要善于运用信息网络开展党员教育和党务工作，有序推进党内民主建设。</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党员教育和管理</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1．要认真履行组织党员学习的职责，开展形式多样的主题教育活动，推进学习型党支部建设，不断增强党员的政治责任感与历史使命感。</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2．党支部应积极引导和鼓励教职工党员，在本职岗位上争当敬业爱岗的先锋，争当关心群众的模范，争做教学、科研与管理的骨干，做“全员育人”的楷模，为创建现代化特色大学作贡献。</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3．党支部应定期了解、分析、研究党员的思想状况，深入了解、掌握深层次的思想问题和热点问题，有针对性地对党员进行思想政治教育，以促进党员的素质不断提高。</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党支部要保障党员的民主权利，教育党员认真履行义务、凡涉及本单位的重要问题和情况，要先在党内通报、听取党员意见，并向党员提出贯彻有关决议的要求，以充分发挥党支部的战斗堡垒作用。开展群众测评党员，党员定期评议支部活动。</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5．党支部应认真做好</w:t>
      </w:r>
      <w:proofErr w:type="gramStart"/>
      <w:r w:rsidRPr="0006766B">
        <w:rPr>
          <w:rFonts w:asciiTheme="minorEastAsia" w:eastAsiaTheme="minorEastAsia" w:hAnsiTheme="minorEastAsia" w:hint="eastAsia"/>
          <w:sz w:val="28"/>
          <w:szCs w:val="28"/>
        </w:rPr>
        <w:t>日常党员</w:t>
      </w:r>
      <w:proofErr w:type="gramEnd"/>
      <w:r w:rsidRPr="0006766B">
        <w:rPr>
          <w:rFonts w:asciiTheme="minorEastAsia" w:eastAsiaTheme="minorEastAsia" w:hAnsiTheme="minorEastAsia" w:hint="eastAsia"/>
          <w:sz w:val="28"/>
          <w:szCs w:val="28"/>
        </w:rPr>
        <w:t>管理工作。加强对流动党员、出入(境)党员党籍的管理工作；严格按规定做好党费的收缴、使用等工作，实行党务公开。</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6．督促党员自觉参加组织生活，完成党组织下达的任务，接受党组织的教育和培训。</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第六条 积极慎重地做好发展党员工作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1．党支部要按照上级党组织发展党员的指导性意见，有计划、有步骤地做好发展党员工作。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2．做好建设一支数量充足、质量较高、结构合理的入党积极分子队伍。定期分析研究入党积极分子的思想状况，采取切实有效的措施，进行党的基本知识教育和入党动机教育。</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3．加大培养力度，积极慎重地吸收优秀青年，尤其是有高职称、高学历的青年骨干教师加入党组织。</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4．严格履行入党手续，把握发展党员工作中考察、培训、政审、审批和转正等环节，积极探索建立发展党员发展工作的质量保证体系。</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5．重视对预备党员的培养教育考察，必须做到有计划、有目标、有要求、有措施、有检查。</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 做好思想政治教育工作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1．党支部负责教职员工的思想政治教育工作。要经常了解、及时准确掌握党员、教职工、学生的思想动态，特别是要深入了解、掌握―些深层次的思想问题和热点问题，认真做好教育引导工作。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2．要重视做好青年教职工的思想工作和世界观、人生观、价值观的教育工作。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3．认真开展“凝聚力工程”建设。要从了解人、关心人入手，创造性地建立支部凝聚党员、党员凝聚群众的工作机制，努力增强党支部的战斗力。党员应时</w:t>
      </w:r>
      <w:proofErr w:type="gramStart"/>
      <w:r w:rsidRPr="0006766B">
        <w:rPr>
          <w:rFonts w:asciiTheme="minorEastAsia" w:eastAsiaTheme="minorEastAsia" w:hAnsiTheme="minorEastAsia" w:hint="eastAsia"/>
          <w:sz w:val="28"/>
          <w:szCs w:val="28"/>
        </w:rPr>
        <w:t>时</w:t>
      </w:r>
      <w:proofErr w:type="gramEnd"/>
      <w:r w:rsidRPr="0006766B">
        <w:rPr>
          <w:rFonts w:asciiTheme="minorEastAsia" w:eastAsiaTheme="minorEastAsia" w:hAnsiTheme="minorEastAsia" w:hint="eastAsia"/>
          <w:sz w:val="28"/>
          <w:szCs w:val="28"/>
        </w:rPr>
        <w:t>处处注意以身作则，要以自己的模范行动来影响、团结、带领教职工开创工作的新局面。</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4．要协调好各方面关系，妥善处理好各种矛盾，调动教职工教书育人、管理育人和服务育人的积极性，构建和谐校园。</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 附则</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本条例如与上级党组织今后发布的有关规定不一致，则以上级的规定为准。</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FF518D" w:rsidRPr="0061750D" w:rsidRDefault="00FF518D" w:rsidP="0061750D">
      <w:pPr>
        <w:pStyle w:val="10"/>
        <w:jc w:val="center"/>
        <w:rPr>
          <w:rFonts w:ascii="华文中宋" w:eastAsia="华文中宋" w:hAnsi="华文中宋"/>
          <w:sz w:val="32"/>
          <w:szCs w:val="32"/>
        </w:rPr>
      </w:pPr>
      <w:bookmarkStart w:id="6" w:name="_Toc400980667"/>
      <w:r w:rsidRPr="0061750D">
        <w:rPr>
          <w:rFonts w:ascii="华文中宋" w:eastAsia="华文中宋" w:hAnsi="华文中宋" w:hint="eastAsia"/>
          <w:sz w:val="32"/>
          <w:szCs w:val="32"/>
        </w:rPr>
        <w:lastRenderedPageBreak/>
        <w:t>材料工程学院党支部书记例会制度</w:t>
      </w:r>
      <w:bookmarkEnd w:id="6"/>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为不断加强和改善党支部建设，规范、指导并促进各党支部工作，探索新形势下支部工作的方式方法，促进</w:t>
      </w:r>
      <w:proofErr w:type="gramStart"/>
      <w:r w:rsidRPr="0006766B">
        <w:rPr>
          <w:rFonts w:asciiTheme="minorEastAsia" w:eastAsiaTheme="minorEastAsia" w:hAnsiTheme="minorEastAsia" w:hint="eastAsia"/>
          <w:sz w:val="28"/>
          <w:szCs w:val="28"/>
        </w:rPr>
        <w:t>学院党建</w:t>
      </w:r>
      <w:proofErr w:type="gramEnd"/>
      <w:r w:rsidRPr="0006766B">
        <w:rPr>
          <w:rFonts w:asciiTheme="minorEastAsia" w:eastAsiaTheme="minorEastAsia" w:hAnsiTheme="minorEastAsia" w:hint="eastAsia"/>
          <w:sz w:val="28"/>
          <w:szCs w:val="28"/>
        </w:rPr>
        <w:t>工作民主化、科学化、规范化，进一步创新党组织活动方式和工作方法，形成上下互通、相互交流、整体提升的党建工作机制，提高为中心工作服务的质量，特建立支部书记例会制度。</w:t>
      </w:r>
    </w:p>
    <w:p w:rsidR="00FF518D" w:rsidRPr="0006766B" w:rsidRDefault="000F7CAC"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FF518D" w:rsidRPr="0006766B">
        <w:rPr>
          <w:rFonts w:asciiTheme="minorEastAsia" w:eastAsiaTheme="minorEastAsia" w:hAnsiTheme="minorEastAsia" w:hint="eastAsia"/>
          <w:sz w:val="28"/>
          <w:szCs w:val="28"/>
        </w:rPr>
        <w:t>例会的召集</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党支部书记例会由学院党总支书记召集，党总支书记因故不能参加会议时，由党总支书记指定其他人员召集会议。</w:t>
      </w:r>
    </w:p>
    <w:p w:rsidR="00FF518D" w:rsidRPr="0006766B" w:rsidRDefault="000F7CAC"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FF518D" w:rsidRPr="0006766B">
        <w:rPr>
          <w:rFonts w:asciiTheme="minorEastAsia" w:eastAsiaTheme="minorEastAsia" w:hAnsiTheme="minorEastAsia" w:hint="eastAsia"/>
          <w:sz w:val="28"/>
          <w:szCs w:val="28"/>
        </w:rPr>
        <w:t>参会人员</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党总支书记、副书记、组织员、各党支部书记。根据需要，也可召集有关人员列席会议。</w:t>
      </w:r>
    </w:p>
    <w:p w:rsidR="00FF518D" w:rsidRPr="0006766B" w:rsidRDefault="000F7CAC"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FF518D" w:rsidRPr="0006766B">
        <w:rPr>
          <w:rFonts w:asciiTheme="minorEastAsia" w:eastAsiaTheme="minorEastAsia" w:hAnsiTheme="minorEastAsia" w:hint="eastAsia"/>
          <w:sz w:val="28"/>
          <w:szCs w:val="28"/>
        </w:rPr>
        <w:t>例会的形式及时间</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支部书记例会一般每两周召开一次，每学期根据教师课表确定例会具体时间并相对固定。根据工作需要，也可随时召开。可采取会议形式、现场会形式和社会实践等形式来传达精神，沟通信息；部署工作，协调行动；发扬民主，集思广益；督促检查，交流经验。</w:t>
      </w:r>
    </w:p>
    <w:p w:rsidR="00FF518D" w:rsidRPr="0006766B" w:rsidRDefault="000F7CAC"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FF518D" w:rsidRPr="0006766B">
        <w:rPr>
          <w:rFonts w:asciiTheme="minorEastAsia" w:eastAsiaTheme="minorEastAsia" w:hAnsiTheme="minorEastAsia" w:hint="eastAsia"/>
          <w:sz w:val="28"/>
          <w:szCs w:val="28"/>
        </w:rPr>
        <w:t>例会内容</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为保证例会的实效，根据各支部工作的实际情况，结合校党委和院党总支的主要工作安排,本着强化为中心工作服务的意识，强化支部参政意识，强化工作全局意识，强化工作质量与效率意识，</w:t>
      </w:r>
      <w:r w:rsidRPr="0006766B">
        <w:rPr>
          <w:rFonts w:asciiTheme="minorEastAsia" w:eastAsiaTheme="minorEastAsia" w:hAnsiTheme="minorEastAsia" w:hint="eastAsia"/>
          <w:sz w:val="28"/>
          <w:szCs w:val="28"/>
        </w:rPr>
        <w:lastRenderedPageBreak/>
        <w:t xml:space="preserve">确定例会内容如下： </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学习党的路线方针政策和党务工作知识；传达贯彻上级党组织和学校党委的重要文件和会议精神，时势、政治理论学习。 </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研讨</w:t>
      </w:r>
      <w:proofErr w:type="gramStart"/>
      <w:r w:rsidRPr="0006766B">
        <w:rPr>
          <w:rFonts w:asciiTheme="minorEastAsia" w:eastAsiaTheme="minorEastAsia" w:hAnsiTheme="minorEastAsia" w:hint="eastAsia"/>
          <w:sz w:val="28"/>
          <w:szCs w:val="28"/>
        </w:rPr>
        <w:t>学院党建</w:t>
      </w:r>
      <w:proofErr w:type="gramEnd"/>
      <w:r w:rsidRPr="0006766B">
        <w:rPr>
          <w:rFonts w:asciiTheme="minorEastAsia" w:eastAsiaTheme="minorEastAsia" w:hAnsiTheme="minorEastAsia" w:hint="eastAsia"/>
          <w:sz w:val="28"/>
          <w:szCs w:val="28"/>
        </w:rPr>
        <w:t>工作，对新形势下基层党支部组织建设中遇到的热点、难点问题进行研究和讨论；研究解决党支部工作中的问题；对各党支部工作进行指导。</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汇报各党支部工作进展情况，交流工作信息和经验，包括各支部教学、科研、学生工作等中心工作的阶段性成效，存在的主要问题及建议；年度或阶段性工作计划安排，主要工作落实情况；新形势下加强支部建设、思想政治工作的新思路、新探索、新经验、新问题及新对策；发展党员及积极分子队伍建设方面的作法；党的组织生活及党员教育管理的作法；一个时期党内、群众反映最大、议论最多的热点问题和一些苗头性、倾向性的问题；为教学、科研和学科建设等中心工作服务情况及其它有关情况。总结、交流、推广支部建设方面的典型经验和做法。</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督促检查上级党组织或校党委、院党总支党建工作部署的贯彻落实情况；并提出贯彻落实意见。</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部署近期党支部工作；各党支部书记要在会后及时研究制定落实措施，尽快完成工作任务，并在下次例会上通报情况。</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研究、部署其他有关党支部书记职责范围内的工作。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对学院和党总支将要做出的重大决定、改革措施广泛征求意见与建议；对学院广大党员干部和师生员工关注的热点难点问题进行</w:t>
      </w:r>
      <w:r w:rsidRPr="0006766B">
        <w:rPr>
          <w:rFonts w:asciiTheme="minorEastAsia" w:eastAsiaTheme="minorEastAsia" w:hAnsiTheme="minorEastAsia" w:hint="eastAsia"/>
          <w:sz w:val="28"/>
          <w:szCs w:val="28"/>
        </w:rPr>
        <w:lastRenderedPageBreak/>
        <w:t>调研，并为学院领导正确决策提供预案或建设性意见。</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组织对党支部工作进行考核，推荐和评选党内先进等。</w:t>
      </w:r>
    </w:p>
    <w:p w:rsidR="00FF518D" w:rsidRPr="0006766B" w:rsidRDefault="000F7CAC"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FF518D" w:rsidRPr="0006766B">
        <w:rPr>
          <w:rFonts w:asciiTheme="minorEastAsia" w:eastAsiaTheme="minorEastAsia" w:hAnsiTheme="minorEastAsia" w:hint="eastAsia"/>
          <w:sz w:val="28"/>
          <w:szCs w:val="28"/>
        </w:rPr>
        <w:t>会议的组织与领导</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党支部书记例会制度，是</w:t>
      </w:r>
      <w:proofErr w:type="gramStart"/>
      <w:r w:rsidRPr="0006766B">
        <w:rPr>
          <w:rFonts w:asciiTheme="minorEastAsia" w:eastAsiaTheme="minorEastAsia" w:hAnsiTheme="minorEastAsia" w:hint="eastAsia"/>
          <w:sz w:val="28"/>
          <w:szCs w:val="28"/>
        </w:rPr>
        <w:t>学院党</w:t>
      </w:r>
      <w:proofErr w:type="gramEnd"/>
      <w:r w:rsidRPr="0006766B">
        <w:rPr>
          <w:rFonts w:asciiTheme="minorEastAsia" w:eastAsiaTheme="minorEastAsia" w:hAnsiTheme="minorEastAsia" w:hint="eastAsia"/>
          <w:sz w:val="28"/>
          <w:szCs w:val="28"/>
        </w:rPr>
        <w:t>的组织建设的一项重要制度。各支部书记要高度重视，统筹安排工作，积极参加党支部书记例会，并通过例会制度不断加强和改进</w:t>
      </w:r>
      <w:proofErr w:type="gramStart"/>
      <w:r w:rsidRPr="0006766B">
        <w:rPr>
          <w:rFonts w:asciiTheme="minorEastAsia" w:eastAsiaTheme="minorEastAsia" w:hAnsiTheme="minorEastAsia" w:hint="eastAsia"/>
          <w:sz w:val="28"/>
          <w:szCs w:val="28"/>
        </w:rPr>
        <w:t>学院党建</w:t>
      </w:r>
      <w:proofErr w:type="gramEnd"/>
      <w:r w:rsidRPr="0006766B">
        <w:rPr>
          <w:rFonts w:asciiTheme="minorEastAsia" w:eastAsiaTheme="minorEastAsia" w:hAnsiTheme="minorEastAsia" w:hint="eastAsia"/>
          <w:sz w:val="28"/>
          <w:szCs w:val="28"/>
        </w:rPr>
        <w:t>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支部书记例会在院党总支的指导与协调下进行。例会的时间、地点相对固定，会前根据工作需要及各支部反映的问题，拟定讨论的议题；</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组织员负责将例会的议题提前两天通知参会的支部书记，与会人员接到会议通知后，应积极做好参加会议的准备工作，按时参加会议，因故不能出席的应事先请假，并派其他支委代替出席；会上要充分发表自己的意见，积极献计献策。党总支将把能否坚持参加例会，作为党支部书记考核的内容之一；</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例会前，各支部书记必须对近期工作情况进行总结，并提出当月工作的设想，做到心中有数，汇报工作时做到重点突出。</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会上，要对会议议题进行逐项讨论研究，与会人员要充分发表意见，由会议主持人进行归纳集中，形成明确意见。组织员负责会议记录工作；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会后，各党支部要认真落实会议部署的各项工作，并及时反馈信息。党总支要做好督促检查工作；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组织员负责有关会务及协调工作。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本制度自发布之日起实施，由学院党总支负责解释。</w:t>
      </w:r>
    </w:p>
    <w:p w:rsidR="00FF518D" w:rsidRPr="0006766B" w:rsidRDefault="00FF518D" w:rsidP="000F7CAC">
      <w:pPr>
        <w:ind w:leftChars="50" w:left="105" w:rightChars="50" w:right="105" w:firstLineChars="200" w:firstLine="560"/>
        <w:jc w:val="right"/>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FF518D" w:rsidRPr="0061750D" w:rsidRDefault="00FF518D" w:rsidP="0061750D">
      <w:pPr>
        <w:pStyle w:val="10"/>
        <w:jc w:val="center"/>
        <w:rPr>
          <w:rFonts w:ascii="华文中宋" w:eastAsia="华文中宋" w:hAnsi="华文中宋"/>
          <w:sz w:val="32"/>
          <w:szCs w:val="32"/>
        </w:rPr>
      </w:pPr>
      <w:bookmarkStart w:id="7" w:name="_Toc400980668"/>
      <w:r w:rsidRPr="0061750D">
        <w:rPr>
          <w:rFonts w:ascii="华文中宋" w:eastAsia="华文中宋" w:hAnsi="华文中宋" w:hint="eastAsia"/>
          <w:sz w:val="32"/>
          <w:szCs w:val="32"/>
        </w:rPr>
        <w:lastRenderedPageBreak/>
        <w:t>材料工程学院班导师工作例会制度</w:t>
      </w:r>
      <w:bookmarkEnd w:id="7"/>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为规范班导师对学生教育和管理工作，搭建辅导员与班导师、班导师之间交流、学习的平台，特制订本制度。</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w:t>
      </w:r>
      <w:r w:rsidR="000F7CAC">
        <w:rPr>
          <w:rFonts w:asciiTheme="minorEastAsia" w:eastAsiaTheme="minorEastAsia" w:hAnsiTheme="minorEastAsia" w:hint="eastAsia"/>
          <w:sz w:val="28"/>
          <w:szCs w:val="28"/>
        </w:rPr>
        <w:t>一</w:t>
      </w:r>
      <w:r w:rsidRPr="0006766B">
        <w:rPr>
          <w:rFonts w:asciiTheme="minorEastAsia" w:eastAsiaTheme="minorEastAsia" w:hAnsiTheme="minorEastAsia" w:hint="eastAsia"/>
          <w:sz w:val="28"/>
          <w:szCs w:val="28"/>
        </w:rPr>
        <w:t>条</w:t>
      </w:r>
      <w:r w:rsidR="000F7CAC">
        <w:rPr>
          <w:rFonts w:asciiTheme="minorEastAsia" w:eastAsiaTheme="minorEastAsia" w:hAnsiTheme="minorEastAsia" w:hint="eastAsia"/>
          <w:sz w:val="28"/>
          <w:szCs w:val="28"/>
        </w:rPr>
        <w:t xml:space="preserve"> </w:t>
      </w:r>
      <w:r w:rsidRPr="0006766B">
        <w:rPr>
          <w:rFonts w:asciiTheme="minorEastAsia" w:eastAsiaTheme="minorEastAsia" w:hAnsiTheme="minorEastAsia" w:hint="eastAsia"/>
          <w:sz w:val="28"/>
          <w:szCs w:val="28"/>
        </w:rPr>
        <w:t>一般例会由党委副书记、专兼职辅导员、各班班导师参加，如重要会议可邀请院领导、学生代表、家长代表共同参加。</w:t>
      </w:r>
    </w:p>
    <w:p w:rsidR="00FF518D" w:rsidRPr="0006766B" w:rsidRDefault="00FF518D" w:rsidP="000F7CAC">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班导师例会一般每两个月召开一次，如有特殊情况，由学生工作办公室决定加开。</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全院班导师会议由分管学生工作副书记主持，各年级班导师会议可以由年级辅导员主持。</w:t>
      </w:r>
    </w:p>
    <w:p w:rsidR="00FF518D" w:rsidRPr="0006766B" w:rsidRDefault="000F7CAC"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第二条 </w:t>
      </w:r>
      <w:r w:rsidR="00FF518D" w:rsidRPr="0006766B">
        <w:rPr>
          <w:rFonts w:asciiTheme="minorEastAsia" w:eastAsiaTheme="minorEastAsia" w:hAnsiTheme="minorEastAsia" w:hint="eastAsia"/>
          <w:sz w:val="28"/>
          <w:szCs w:val="28"/>
        </w:rPr>
        <w:t>班导师例会的主要内容：</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1、总结班导师阶段性工作。</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2、布置</w:t>
      </w:r>
      <w:r w:rsidRPr="0006766B">
        <w:rPr>
          <w:rFonts w:asciiTheme="minorEastAsia" w:eastAsiaTheme="minorEastAsia" w:hAnsiTheme="minorEastAsia" w:hint="eastAsia"/>
          <w:sz w:val="28"/>
          <w:szCs w:val="28"/>
        </w:rPr>
        <w:t>学院</w:t>
      </w:r>
      <w:r w:rsidRPr="0006766B">
        <w:rPr>
          <w:rFonts w:asciiTheme="minorEastAsia" w:eastAsiaTheme="minorEastAsia" w:hAnsiTheme="minorEastAsia"/>
          <w:sz w:val="28"/>
          <w:szCs w:val="28"/>
        </w:rPr>
        <w:t>在不同阶段的班主任工作任务。</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3、交流各班在日常管理等方面的情况。</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4、分析、了解学生思想状况，研究解决学生在日常教育管理与纪律管理方面的问题，提出建议，形成措施。</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5、 学习</w:t>
      </w:r>
      <w:r w:rsidRPr="0006766B">
        <w:rPr>
          <w:rFonts w:asciiTheme="minorEastAsia" w:eastAsiaTheme="minorEastAsia" w:hAnsiTheme="minorEastAsia" w:hint="eastAsia"/>
          <w:sz w:val="28"/>
          <w:szCs w:val="28"/>
        </w:rPr>
        <w:t>班导师</w:t>
      </w:r>
      <w:r w:rsidRPr="0006766B">
        <w:rPr>
          <w:rFonts w:asciiTheme="minorEastAsia" w:eastAsiaTheme="minorEastAsia" w:hAnsiTheme="minorEastAsia"/>
          <w:sz w:val="28"/>
          <w:szCs w:val="28"/>
        </w:rPr>
        <w:t>工作的理论，努力探索提高</w:t>
      </w:r>
      <w:r w:rsidRPr="0006766B">
        <w:rPr>
          <w:rFonts w:asciiTheme="minorEastAsia" w:eastAsiaTheme="minorEastAsia" w:hAnsiTheme="minorEastAsia" w:hint="eastAsia"/>
          <w:sz w:val="28"/>
          <w:szCs w:val="28"/>
        </w:rPr>
        <w:t>班导师</w:t>
      </w:r>
      <w:r w:rsidRPr="0006766B">
        <w:rPr>
          <w:rFonts w:asciiTheme="minorEastAsia" w:eastAsiaTheme="minorEastAsia" w:hAnsiTheme="minorEastAsia"/>
          <w:sz w:val="28"/>
          <w:szCs w:val="28"/>
        </w:rPr>
        <w:t>工作能力和效率的方法</w:t>
      </w:r>
      <w:r w:rsidRPr="0006766B">
        <w:rPr>
          <w:rFonts w:asciiTheme="minorEastAsia" w:eastAsiaTheme="minorEastAsia" w:hAnsiTheme="minorEastAsia" w:hint="eastAsia"/>
          <w:sz w:val="28"/>
          <w:szCs w:val="28"/>
        </w:rPr>
        <w:t>，交流班导师工作经验。</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FF518D" w:rsidRPr="0061750D" w:rsidRDefault="00FF518D" w:rsidP="0061750D">
      <w:pPr>
        <w:pStyle w:val="10"/>
        <w:jc w:val="center"/>
        <w:rPr>
          <w:rFonts w:ascii="华文中宋" w:eastAsia="华文中宋" w:hAnsi="华文中宋"/>
          <w:sz w:val="32"/>
          <w:szCs w:val="32"/>
        </w:rPr>
      </w:pPr>
      <w:bookmarkStart w:id="8" w:name="_Toc400980669"/>
      <w:r w:rsidRPr="0061750D">
        <w:rPr>
          <w:rFonts w:ascii="华文中宋" w:eastAsia="华文中宋" w:hAnsi="华文中宋" w:hint="eastAsia"/>
          <w:sz w:val="32"/>
          <w:szCs w:val="32"/>
        </w:rPr>
        <w:lastRenderedPageBreak/>
        <w:t>材料工程学院科研团队组建原则（试行）</w:t>
      </w:r>
      <w:bookmarkEnd w:id="8"/>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科研团队的建立原则：以任务为牵引，一般应该由重大项目的承担人负责团队的召集和组建，团队成员一般在3~10人之间，团队规模主要由科研方向和科研目标决定。团队负责人一般应该按照项目完成期限与团队成员签订合约，团队负责人有权按照合约调整团队成员。学院将在尊重团队负责人意愿的基础上，把控团队成员的相对稳定性和动态变化的平衡。</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负责把握科研团队的审批标准，做好协调工作。在团队负责人选拔、选聘团队成员时学院提醒其应该注意成员技能的多样性和互补性，注重团队成员的合作精神和创新能力的培养。团队领导人要把握好教授、副教授、讲师的比例，团队应形成一定的年龄、知识梯度。团队的组建要以优势学科平台为依托，集中现有科研资源，创建名牌团队。</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科研团队组建后应明确科研团队的具体目标。目标必须明确时间节点，要具有清晰性、具体性和可操作性。团队成员也应该明确个人的具体任务和职责，为自己准确定位。</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科研团队的绩效考核：科研团队的绩效不低于团队所有成员应完成业绩的总和，学院从科研团队完成的当期业绩和发展潜力两方面对团队负责人进行考核。团队成员的业绩由团队负责人完成考核，对团队成员的绩效考核应该包括个人的任务绩效和对团队的边际贡献两个方面。</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科研团队的激励机制：学院设立团队基金，鼓励全体教师根据自己的学科和技能特点加入适当的科研团队，在完成同等科研业绩的条件下，团队成员能得到额外的物质奖励。</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本方案由学院党政联席会议审议后，经学院教代会表决通过后生效。</w:t>
      </w:r>
    </w:p>
    <w:p w:rsidR="00FF518D" w:rsidRPr="0006766B" w:rsidRDefault="00FF518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61750D" w:rsidRDefault="00964813" w:rsidP="0061750D">
      <w:pPr>
        <w:pStyle w:val="10"/>
        <w:jc w:val="center"/>
        <w:rPr>
          <w:rFonts w:ascii="华文中宋" w:eastAsia="华文中宋" w:hAnsi="华文中宋"/>
          <w:sz w:val="32"/>
          <w:szCs w:val="32"/>
        </w:rPr>
      </w:pPr>
      <w:bookmarkStart w:id="9" w:name="_Toc400980670"/>
      <w:r w:rsidRPr="0061750D">
        <w:rPr>
          <w:rFonts w:ascii="华文中宋" w:eastAsia="华文中宋" w:hAnsi="华文中宋" w:hint="eastAsia"/>
          <w:sz w:val="32"/>
          <w:szCs w:val="32"/>
        </w:rPr>
        <w:lastRenderedPageBreak/>
        <w:t>材料工程学院</w:t>
      </w:r>
      <w:r w:rsidR="00C86228" w:rsidRPr="0061750D">
        <w:rPr>
          <w:rFonts w:ascii="华文中宋" w:eastAsia="华文中宋" w:hAnsi="华文中宋" w:hint="eastAsia"/>
          <w:sz w:val="32"/>
          <w:szCs w:val="32"/>
        </w:rPr>
        <w:t>中心实验室设备管理规章制度</w:t>
      </w:r>
      <w:bookmarkEnd w:id="9"/>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为进一步加强实验室设备管理工作，增强安全防范意识，保证实验室安全，现制定如下管理规章制度：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实验室中由财政拨款购置的设备，由学院指定教师或实验室老师进行管理和维护；由教师通过所承担项目经费购置的设备，由该教师负责管理、维护、使用，设备维护费用由教师承担。</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实验室设备根据使用条件不同分为四大类，一类设备只能由实验室老师操作，教师和研究生不得操作，师生需提前预约并根据学校和学院相关规定付费使用（如扫描电镜、X射线衍射仪等）；二类设备经过实验室老师的培训并考核合格后，教师或研究生可以独立操作，但需提前预约并付费使用（如摩擦磨损试验机、光学显微镜等）；三类设备经过实验室老师的培训并考核合格后，教师或研究生可以独立操作使用，无需付费（如研磨机、硬度计等）；四类设备为高危设备，非专业持证人员严禁操作（如机床、重型压机、磨床等）。</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未经实验室负责人同意，且未经培训的师生不得使用、挪动设备；</w:t>
      </w:r>
      <w:r w:rsidRPr="0006766B">
        <w:rPr>
          <w:rFonts w:asciiTheme="minorEastAsia" w:eastAsiaTheme="minorEastAsia" w:hAnsiTheme="minorEastAsia"/>
          <w:sz w:val="28"/>
          <w:szCs w:val="28"/>
        </w:rPr>
        <w:t>如</w:t>
      </w:r>
      <w:r w:rsidRPr="0006766B">
        <w:rPr>
          <w:rFonts w:asciiTheme="minorEastAsia" w:eastAsiaTheme="minorEastAsia" w:hAnsiTheme="minorEastAsia" w:hint="eastAsia"/>
          <w:sz w:val="28"/>
          <w:szCs w:val="28"/>
        </w:rPr>
        <w:t>实验需要对设备进行</w:t>
      </w:r>
      <w:r w:rsidRPr="0006766B">
        <w:rPr>
          <w:rFonts w:asciiTheme="minorEastAsia" w:eastAsiaTheme="minorEastAsia" w:hAnsiTheme="minorEastAsia"/>
          <w:sz w:val="28"/>
          <w:szCs w:val="28"/>
        </w:rPr>
        <w:t>拆卸</w:t>
      </w:r>
      <w:r w:rsidRPr="0006766B">
        <w:rPr>
          <w:rFonts w:asciiTheme="minorEastAsia" w:eastAsiaTheme="minorEastAsia" w:hAnsiTheme="minorEastAsia" w:hint="eastAsia"/>
          <w:sz w:val="28"/>
          <w:szCs w:val="28"/>
        </w:rPr>
        <w:t>改装</w:t>
      </w:r>
      <w:r w:rsidRPr="0006766B">
        <w:rPr>
          <w:rFonts w:asciiTheme="minorEastAsia" w:eastAsiaTheme="minorEastAsia" w:hAnsiTheme="minorEastAsia"/>
          <w:sz w:val="28"/>
          <w:szCs w:val="28"/>
        </w:rPr>
        <w:t>，</w:t>
      </w:r>
      <w:r w:rsidRPr="0006766B">
        <w:rPr>
          <w:rFonts w:asciiTheme="minorEastAsia" w:eastAsiaTheme="minorEastAsia" w:hAnsiTheme="minorEastAsia" w:hint="eastAsia"/>
          <w:sz w:val="28"/>
          <w:szCs w:val="28"/>
        </w:rPr>
        <w:t>必须报请</w:t>
      </w:r>
      <w:r w:rsidRPr="0006766B">
        <w:rPr>
          <w:rFonts w:asciiTheme="minorEastAsia" w:eastAsiaTheme="minorEastAsia" w:hAnsiTheme="minorEastAsia"/>
          <w:sz w:val="28"/>
          <w:szCs w:val="28"/>
        </w:rPr>
        <w:t>实验室</w:t>
      </w:r>
      <w:r w:rsidRPr="0006766B">
        <w:rPr>
          <w:rFonts w:asciiTheme="minorEastAsia" w:eastAsiaTheme="minorEastAsia" w:hAnsiTheme="minorEastAsia" w:hint="eastAsia"/>
          <w:sz w:val="28"/>
          <w:szCs w:val="28"/>
        </w:rPr>
        <w:t>负责人</w:t>
      </w:r>
      <w:r w:rsidRPr="0006766B">
        <w:rPr>
          <w:rFonts w:asciiTheme="minorEastAsia" w:eastAsiaTheme="minorEastAsia" w:hAnsiTheme="minorEastAsia"/>
          <w:sz w:val="28"/>
          <w:szCs w:val="28"/>
        </w:rPr>
        <w:t>批准</w:t>
      </w:r>
      <w:r w:rsidRPr="0006766B">
        <w:rPr>
          <w:rFonts w:asciiTheme="minorEastAsia" w:eastAsiaTheme="minorEastAsia" w:hAnsiTheme="minorEastAsia" w:hint="eastAsia"/>
          <w:sz w:val="28"/>
          <w:szCs w:val="28"/>
        </w:rPr>
        <w:t>；师生要严格按照操作规范使用设备，</w:t>
      </w:r>
      <w:r w:rsidRPr="0006766B">
        <w:rPr>
          <w:rFonts w:asciiTheme="minorEastAsia" w:eastAsiaTheme="minorEastAsia" w:hAnsiTheme="minorEastAsia"/>
          <w:sz w:val="28"/>
          <w:szCs w:val="28"/>
        </w:rPr>
        <w:t>并做好仪器设备使用记录</w:t>
      </w:r>
      <w:r w:rsidRPr="0006766B">
        <w:rPr>
          <w:rFonts w:asciiTheme="minorEastAsia" w:eastAsiaTheme="minorEastAsia" w:hAnsiTheme="minorEastAsia" w:hint="eastAsia"/>
          <w:sz w:val="28"/>
          <w:szCs w:val="28"/>
        </w:rPr>
        <w:t>，如未按操作规范使用或操作不当造成仪器损坏由操作者负责维修。</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各种</w:t>
      </w:r>
      <w:r w:rsidRPr="0006766B">
        <w:rPr>
          <w:rFonts w:asciiTheme="minorEastAsia" w:eastAsiaTheme="minorEastAsia" w:hAnsiTheme="minorEastAsia"/>
          <w:sz w:val="28"/>
          <w:szCs w:val="28"/>
        </w:rPr>
        <w:t>仪器负责人对</w:t>
      </w:r>
      <w:r w:rsidRPr="0006766B">
        <w:rPr>
          <w:rFonts w:asciiTheme="minorEastAsia" w:eastAsiaTheme="minorEastAsia" w:hAnsiTheme="minorEastAsia" w:hint="eastAsia"/>
          <w:sz w:val="28"/>
          <w:szCs w:val="28"/>
        </w:rPr>
        <w:t>负责</w:t>
      </w:r>
      <w:r w:rsidRPr="0006766B">
        <w:rPr>
          <w:rFonts w:asciiTheme="minorEastAsia" w:eastAsiaTheme="minorEastAsia" w:hAnsiTheme="minorEastAsia"/>
          <w:sz w:val="28"/>
          <w:szCs w:val="28"/>
        </w:rPr>
        <w:t>仪器制定操作规程和注意事项</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hint="eastAsia"/>
          <w:sz w:val="28"/>
          <w:szCs w:val="28"/>
        </w:rPr>
        <w:lastRenderedPageBreak/>
        <w:t>并在仪器附近墙壁上醒目位置张贴。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在使用设备中</w:t>
      </w:r>
      <w:r w:rsidRPr="0006766B">
        <w:rPr>
          <w:rFonts w:asciiTheme="minorEastAsia" w:eastAsiaTheme="minorEastAsia" w:hAnsiTheme="minorEastAsia"/>
          <w:sz w:val="28"/>
          <w:szCs w:val="28"/>
        </w:rPr>
        <w:t>，如损坏仪器设备必须及时上报实验室</w:t>
      </w:r>
      <w:r w:rsidRPr="0006766B">
        <w:rPr>
          <w:rFonts w:asciiTheme="minorEastAsia" w:eastAsiaTheme="minorEastAsia" w:hAnsiTheme="minorEastAsia" w:hint="eastAsia"/>
          <w:sz w:val="28"/>
          <w:szCs w:val="28"/>
        </w:rPr>
        <w:t>负责人</w:t>
      </w:r>
      <w:r w:rsidRPr="0006766B">
        <w:rPr>
          <w:rFonts w:asciiTheme="minorEastAsia" w:eastAsiaTheme="minorEastAsia" w:hAnsiTheme="minorEastAsia"/>
          <w:sz w:val="28"/>
          <w:szCs w:val="28"/>
        </w:rPr>
        <w:t>，查清原因，做好事故记录，并提出处理意见，上报</w:t>
      </w:r>
      <w:r w:rsidRPr="0006766B">
        <w:rPr>
          <w:rFonts w:asciiTheme="minorEastAsia" w:eastAsiaTheme="minorEastAsia" w:hAnsiTheme="minorEastAsia" w:hint="eastAsia"/>
          <w:sz w:val="28"/>
          <w:szCs w:val="28"/>
        </w:rPr>
        <w:t>主管实验室副院长</w:t>
      </w:r>
      <w:r w:rsidRPr="0006766B">
        <w:rPr>
          <w:rFonts w:asciiTheme="minorEastAsia" w:eastAsiaTheme="minorEastAsia" w:hAnsiTheme="minorEastAsia"/>
          <w:sz w:val="28"/>
          <w:szCs w:val="28"/>
        </w:rPr>
        <w:t>审批。</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第六条 </w:t>
      </w:r>
      <w:r w:rsidRPr="0006766B">
        <w:rPr>
          <w:rFonts w:asciiTheme="minorEastAsia" w:eastAsiaTheme="minorEastAsia" w:hAnsiTheme="minorEastAsia"/>
          <w:sz w:val="28"/>
          <w:szCs w:val="28"/>
        </w:rPr>
        <w:t>实验中心的</w:t>
      </w:r>
      <w:r w:rsidRPr="0006766B">
        <w:rPr>
          <w:rFonts w:asciiTheme="minorEastAsia" w:eastAsiaTheme="minorEastAsia" w:hAnsiTheme="minorEastAsia" w:hint="eastAsia"/>
          <w:sz w:val="28"/>
          <w:szCs w:val="28"/>
        </w:rPr>
        <w:t>各种</w:t>
      </w:r>
      <w:r w:rsidRPr="0006766B">
        <w:rPr>
          <w:rFonts w:asciiTheme="minorEastAsia" w:eastAsiaTheme="minorEastAsia" w:hAnsiTheme="minorEastAsia"/>
          <w:sz w:val="28"/>
          <w:szCs w:val="28"/>
        </w:rPr>
        <w:t>仪器设备和器材，均要建档编制。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61750D" w:rsidRDefault="00C86228" w:rsidP="0061750D">
      <w:pPr>
        <w:pStyle w:val="10"/>
        <w:jc w:val="center"/>
        <w:rPr>
          <w:rFonts w:ascii="华文中宋" w:eastAsia="华文中宋" w:hAnsi="华文中宋"/>
          <w:sz w:val="32"/>
          <w:szCs w:val="32"/>
        </w:rPr>
      </w:pPr>
      <w:bookmarkStart w:id="10" w:name="_Toc400980671"/>
      <w:r w:rsidRPr="0061750D">
        <w:rPr>
          <w:rFonts w:ascii="华文中宋" w:eastAsia="华文中宋" w:hAnsi="华文中宋" w:hint="eastAsia"/>
          <w:sz w:val="32"/>
          <w:szCs w:val="32"/>
        </w:rPr>
        <w:lastRenderedPageBreak/>
        <w:t>材料工程学院关于实验室违规处理的规定</w:t>
      </w:r>
      <w:bookmarkEnd w:id="10"/>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1、实验室实行房间安全责任人负责制度（参见中心实验室安全责任书），如该房间负责人和所指导研究生违反《中心实验室安全责任书》中第三条1-6中任一所</w:t>
      </w:r>
      <w:proofErr w:type="gramStart"/>
      <w:r w:rsidRPr="0006766B">
        <w:rPr>
          <w:rFonts w:asciiTheme="minorEastAsia" w:eastAsiaTheme="minorEastAsia" w:hAnsiTheme="minorEastAsia" w:hint="eastAsia"/>
          <w:sz w:val="28"/>
          <w:szCs w:val="28"/>
        </w:rPr>
        <w:t>列行</w:t>
      </w:r>
      <w:proofErr w:type="gramEnd"/>
      <w:r w:rsidRPr="0006766B">
        <w:rPr>
          <w:rFonts w:asciiTheme="minorEastAsia" w:eastAsiaTheme="minorEastAsia" w:hAnsiTheme="minorEastAsia" w:hint="eastAsia"/>
          <w:sz w:val="28"/>
          <w:szCs w:val="28"/>
        </w:rPr>
        <w:t>为和第四条，第一次违规将对房间负责人和当事研究生进行批评教育，并在实验室公开通报批评，且当事研究生不得参加校级以上奖学金及荣誉的申报；违规两次及以上将在材料工程学院全院范围进行公开通报批评，对房间负责人酌情进行处罚，当事研究生不得参加校级一、二等奖学金的申报，并按照学生手册沪工程学[2014]64号学生违纪处分管理办法，根据情节轻重，报送学校给予以下之一的纪律处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警告；（2）严重警告；（3）记过；（4）留校察看；（5）开除学籍。</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2、如教师和研究生有其他违规行为，学院酌情对教师和研究生按照相关规定进行批评、教育、惩罚。</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61750D" w:rsidRDefault="00A91B41" w:rsidP="0061750D">
      <w:pPr>
        <w:pStyle w:val="10"/>
        <w:jc w:val="center"/>
        <w:rPr>
          <w:rFonts w:ascii="华文中宋" w:eastAsia="华文中宋" w:hAnsi="华文中宋"/>
          <w:sz w:val="32"/>
          <w:szCs w:val="32"/>
        </w:rPr>
      </w:pPr>
      <w:bookmarkStart w:id="11" w:name="_Toc400980672"/>
      <w:r>
        <w:rPr>
          <w:rFonts w:ascii="华文中宋" w:eastAsia="华文中宋" w:hAnsi="华文中宋" w:hint="eastAsia"/>
          <w:sz w:val="32"/>
          <w:szCs w:val="32"/>
        </w:rPr>
        <w:lastRenderedPageBreak/>
        <w:t>材料工程学院</w:t>
      </w:r>
      <w:r w:rsidR="00C86228" w:rsidRPr="0061750D">
        <w:rPr>
          <w:rFonts w:ascii="华文中宋" w:eastAsia="华文中宋" w:hAnsi="华文中宋" w:hint="eastAsia"/>
          <w:sz w:val="32"/>
          <w:szCs w:val="32"/>
        </w:rPr>
        <w:t>中心实验室试剂/材料/气瓶管理规章制度</w:t>
      </w:r>
      <w:bookmarkEnd w:id="11"/>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为进一步加强实验室试剂/材料/气瓶管理工作，增强安全防范意识，保证实验室安全，现制定如下管理规章制度：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对于研究生教学培养计划中设置课程的相关实践环节所需的试剂、材料，实验室给予无偿、充足供应。</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对于未列入研究生教学培养计划，或有经费支撑的其他实践环节，如研究生创新项目、研究生毕业课题等。在满足本科教学需求的前提下，实验室仅无偿、限量供应库存部分试剂和材料（如酒精、丙酮、乙醚、硫酸、盐酸、硝酸、磷酸、镶嵌粉、抛光布、研磨剂、砂纸等）。其中：丙酮属于违禁品，学校对实验室限量供应，因此丙酮仅供配溶液使用，不得用于清洗试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试剂、气瓶、材料由实验室统一保管。经实验室负责老师批准，指导</w:t>
      </w:r>
      <w:proofErr w:type="gramStart"/>
      <w:r w:rsidRPr="0006766B">
        <w:rPr>
          <w:rFonts w:asciiTheme="minorEastAsia" w:eastAsiaTheme="minorEastAsia" w:hAnsiTheme="minorEastAsia" w:hint="eastAsia"/>
          <w:sz w:val="28"/>
          <w:szCs w:val="28"/>
        </w:rPr>
        <w:t>老师老师</w:t>
      </w:r>
      <w:proofErr w:type="gramEnd"/>
      <w:r w:rsidRPr="0006766B">
        <w:rPr>
          <w:rFonts w:asciiTheme="minorEastAsia" w:eastAsiaTheme="minorEastAsia" w:hAnsiTheme="minorEastAsia" w:hint="eastAsia"/>
          <w:sz w:val="28"/>
          <w:szCs w:val="28"/>
        </w:rPr>
        <w:t>或学生签字后方可领用。未经允许，不得私自使用，更不得将其私自带出实验室。</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第四条 使用试剂、气瓶、材料进行实验室必须在指定房间进行，按照操作规范使用。用毕后，应将剩余试剂、材料和气瓶等归还实验室负责老师或放于指定处，并将各类器皿清洁后放于指定处，不得随意摆放；同时将地面和桌面清理干净，不得有积水或杂物堆放。 </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下班前，相关房间的实验室负责老师务必认真检查实验室水源、电源、</w:t>
      </w:r>
      <w:proofErr w:type="gramStart"/>
      <w:r w:rsidRPr="0006766B">
        <w:rPr>
          <w:rFonts w:asciiTheme="minorEastAsia" w:eastAsiaTheme="minorEastAsia" w:hAnsiTheme="minorEastAsia" w:hint="eastAsia"/>
          <w:sz w:val="28"/>
          <w:szCs w:val="28"/>
        </w:rPr>
        <w:t>窗是否</w:t>
      </w:r>
      <w:proofErr w:type="gramEnd"/>
      <w:r w:rsidRPr="0006766B">
        <w:rPr>
          <w:rFonts w:asciiTheme="minorEastAsia" w:eastAsiaTheme="minorEastAsia" w:hAnsiTheme="minorEastAsia" w:hint="eastAsia"/>
          <w:sz w:val="28"/>
          <w:szCs w:val="28"/>
        </w:rPr>
        <w:t>关闭，确认安全无疑后，方可锁门离开。</w:t>
      </w:r>
      <w:r w:rsidRPr="0006766B">
        <w:rPr>
          <w:rFonts w:asciiTheme="minorEastAsia" w:eastAsiaTheme="minorEastAsia" w:hAnsiTheme="minorEastAsia"/>
          <w:sz w:val="28"/>
          <w:szCs w:val="28"/>
        </w:rPr>
        <w:br w:type="page"/>
      </w:r>
    </w:p>
    <w:p w:rsidR="00C86228" w:rsidRPr="0061750D" w:rsidRDefault="00A91B41" w:rsidP="0061750D">
      <w:pPr>
        <w:pStyle w:val="10"/>
        <w:jc w:val="center"/>
        <w:rPr>
          <w:rFonts w:ascii="华文中宋" w:eastAsia="华文中宋" w:hAnsi="华文中宋"/>
          <w:sz w:val="32"/>
          <w:szCs w:val="32"/>
        </w:rPr>
      </w:pPr>
      <w:bookmarkStart w:id="12" w:name="_Toc400980673"/>
      <w:r>
        <w:rPr>
          <w:rFonts w:ascii="华文中宋" w:eastAsia="华文中宋" w:hAnsi="华文中宋" w:hint="eastAsia"/>
          <w:sz w:val="32"/>
          <w:szCs w:val="32"/>
        </w:rPr>
        <w:lastRenderedPageBreak/>
        <w:t>材料工程学院</w:t>
      </w:r>
      <w:r w:rsidR="00C86228" w:rsidRPr="0061750D">
        <w:rPr>
          <w:rFonts w:ascii="华文中宋" w:eastAsia="华文中宋" w:hAnsi="华文中宋" w:hint="eastAsia"/>
          <w:sz w:val="32"/>
          <w:szCs w:val="32"/>
        </w:rPr>
        <w:t>中心实验室日常/假期管理规章制度</w:t>
      </w:r>
      <w:bookmarkEnd w:id="12"/>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为进一步加强日常/假期实验室安全管理工作，增强安全防范意识，保证实验室安全，现制定如下管理规章制度：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研究生在第二学期前三周接受2课时的安全教育，满勤并考试合格后方能获准进入指定实验室工作和学习，如缺勤或考试不合格，需要进行补考，直至合格为止，否则实验室不予安排学习用桌椅和房间。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第二条 </w:t>
      </w:r>
      <w:r w:rsidRPr="0006766B">
        <w:rPr>
          <w:rFonts w:asciiTheme="minorEastAsia" w:eastAsiaTheme="minorEastAsia" w:hAnsiTheme="minorEastAsia"/>
          <w:sz w:val="28"/>
          <w:szCs w:val="28"/>
        </w:rPr>
        <w:t>实验室各房间实行</w:t>
      </w:r>
      <w:r w:rsidRPr="0006766B">
        <w:rPr>
          <w:rFonts w:asciiTheme="minorEastAsia" w:eastAsiaTheme="minorEastAsia" w:hAnsiTheme="minorEastAsia" w:hint="eastAsia"/>
          <w:sz w:val="28"/>
          <w:szCs w:val="28"/>
        </w:rPr>
        <w:t>责任</w:t>
      </w:r>
      <w:r w:rsidRPr="0006766B">
        <w:rPr>
          <w:rFonts w:asciiTheme="minorEastAsia" w:eastAsiaTheme="minorEastAsia" w:hAnsiTheme="minorEastAsia"/>
          <w:sz w:val="28"/>
          <w:szCs w:val="28"/>
        </w:rPr>
        <w:t>包干制</w:t>
      </w:r>
      <w:r w:rsidRPr="0006766B">
        <w:rPr>
          <w:rFonts w:asciiTheme="minorEastAsia" w:eastAsiaTheme="minorEastAsia" w:hAnsiTheme="minorEastAsia" w:hint="eastAsia"/>
          <w:sz w:val="28"/>
          <w:szCs w:val="28"/>
        </w:rPr>
        <w:t>。拥有独立实验室的教师是该房间的第一责任人，在学期</w:t>
      </w:r>
      <w:proofErr w:type="gramStart"/>
      <w:r w:rsidRPr="0006766B">
        <w:rPr>
          <w:rFonts w:asciiTheme="minorEastAsia" w:eastAsiaTheme="minorEastAsia" w:hAnsiTheme="minorEastAsia" w:hint="eastAsia"/>
          <w:sz w:val="28"/>
          <w:szCs w:val="28"/>
        </w:rPr>
        <w:t>初教师</w:t>
      </w:r>
      <w:proofErr w:type="gramEnd"/>
      <w:r w:rsidRPr="0006766B">
        <w:rPr>
          <w:rFonts w:asciiTheme="minorEastAsia" w:eastAsiaTheme="minorEastAsia" w:hAnsiTheme="minorEastAsia" w:hint="eastAsia"/>
          <w:sz w:val="28"/>
          <w:szCs w:val="28"/>
        </w:rPr>
        <w:t>要指定所带研究生作为日常具体负责人；对于众多研究生学习和工作的公共房间，由实验室主任在学期初指定在读研究生作为日常具体负责人。</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具体负责人要制定翔实且具有可操作性的日常值日安排表，安排房间使用者定期进行大扫除，保证房间的清洁常态化，消除安全隐患。具体负责人要做好实验室安全自查工作和管理工作，及时检查和维护消防设施，消除实验室安全隐患，对发现的问题要及时解决。如自身无法解决，请立即与房间第一责任人和实验室负责人联系协商解决。</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主管实验室工作的副院长、实验室主任和研究生导师要不定期常态化巡视实验室，对发现问题应及时予以解决。</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离开实验室时，具体负责人务必认真检查水源、电源、</w:t>
      </w:r>
      <w:proofErr w:type="gramStart"/>
      <w:r w:rsidRPr="0006766B">
        <w:rPr>
          <w:rFonts w:asciiTheme="minorEastAsia" w:eastAsiaTheme="minorEastAsia" w:hAnsiTheme="minorEastAsia" w:hint="eastAsia"/>
          <w:sz w:val="28"/>
          <w:szCs w:val="28"/>
        </w:rPr>
        <w:t>窗是否</w:t>
      </w:r>
      <w:proofErr w:type="gramEnd"/>
      <w:r w:rsidRPr="0006766B">
        <w:rPr>
          <w:rFonts w:asciiTheme="minorEastAsia" w:eastAsiaTheme="minorEastAsia" w:hAnsiTheme="minorEastAsia" w:hint="eastAsia"/>
          <w:sz w:val="28"/>
          <w:szCs w:val="28"/>
        </w:rPr>
        <w:t>关闭，确认安全无疑后，方可锁门离开。</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第六条 实验室严禁以下行为：</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1）从事和实验无关的事宜（打牌、打麻将、抽烟、饮酒、炒菜、做饭、聚会、嬉戏、打闹、文娱活动、阅读或观看淫秽、邪教内容的书画、音像或网络视频等）；</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2）使用明火（如点燃蜡烛、油灯等）和各种与实验无关的违禁物品（如电炉、油炉、热得快、电热杯、电饭锅、电熨斗、电烙铁、电热毯、加热器、电磁炉、微波炉、蚊香等）；</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3）闲杂人员长期逗留并在实验室留宿过夜；</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4））将易燃、易爆、危险药品或试剂（煤油、汽油、丙酮、酒精、硫酸、盐酸、硝酸等）放置房间；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5）未经实验室负责人批准，放置并使用液化气、乙炔、氧气、氢气等各种气体钢瓶；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6）将实验室钥匙私自配制给他人使用。  </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 实验室负责人和主管副院长将不定期检查实验室安全执行情况：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如房间负责人和研究生违反学习工作篇第六条1-6中任一所</w:t>
      </w:r>
      <w:proofErr w:type="gramStart"/>
      <w:r w:rsidRPr="0006766B">
        <w:rPr>
          <w:rFonts w:asciiTheme="minorEastAsia" w:eastAsiaTheme="minorEastAsia" w:hAnsiTheme="minorEastAsia" w:hint="eastAsia"/>
          <w:sz w:val="28"/>
          <w:szCs w:val="28"/>
        </w:rPr>
        <w:t>列行</w:t>
      </w:r>
      <w:proofErr w:type="gramEnd"/>
      <w:r w:rsidRPr="0006766B">
        <w:rPr>
          <w:rFonts w:asciiTheme="minorEastAsia" w:eastAsiaTheme="minorEastAsia" w:hAnsiTheme="minorEastAsia" w:hint="eastAsia"/>
          <w:sz w:val="28"/>
          <w:szCs w:val="28"/>
        </w:rPr>
        <w:t>为，第一次违规将对房间负责人和当事研究生进行批评教育，并在实验室公开通报批评，且当事研究生不得参加校级以上奖学金及荣誉的申报；违规两次及以上将在材料工程学院全院范围进行公开通报批评，对房间负责人酌情进行处罚，当事研究生不得参加校级一、二等奖学金的申报，并按照学生手册沪工程学[2006]52号学生违纪处分管理办法，根据情节轻重，报送学校给予以下之一的纪律</w:t>
      </w:r>
      <w:r w:rsidRPr="0006766B">
        <w:rPr>
          <w:rFonts w:asciiTheme="minorEastAsia" w:eastAsiaTheme="minorEastAsia" w:hAnsiTheme="minorEastAsia" w:hint="eastAsia"/>
          <w:sz w:val="28"/>
          <w:szCs w:val="28"/>
        </w:rPr>
        <w:lastRenderedPageBreak/>
        <w:t>处分：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警告；（2）严重警告；（3）记过；（4）留校察看；（5）开除学籍</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如教师和研究生违反试剂、气瓶、材料篇，设备篇中的相关规定，学院酌情对教师和研究生按照相关规定进行批评、教育、惩罚。</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 本办法由材料工程学院负责解释。</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第九条 本评审条例自2014年1月1日起施行。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61750D" w:rsidRDefault="00647593" w:rsidP="0061750D">
      <w:pPr>
        <w:pStyle w:val="10"/>
        <w:jc w:val="center"/>
        <w:rPr>
          <w:rFonts w:ascii="华文中宋" w:eastAsia="华文中宋" w:hAnsi="华文中宋"/>
          <w:sz w:val="32"/>
          <w:szCs w:val="32"/>
        </w:rPr>
      </w:pPr>
      <w:bookmarkStart w:id="13" w:name="_Toc400980674"/>
      <w:r>
        <w:rPr>
          <w:rFonts w:ascii="华文中宋" w:eastAsia="华文中宋" w:hAnsi="华文中宋" w:hint="eastAsia"/>
          <w:sz w:val="32"/>
          <w:szCs w:val="32"/>
        </w:rPr>
        <w:lastRenderedPageBreak/>
        <w:t>材料工程学院</w:t>
      </w:r>
      <w:r w:rsidR="00C86228" w:rsidRPr="0061750D">
        <w:rPr>
          <w:rFonts w:ascii="华文中宋" w:eastAsia="华文中宋" w:hAnsi="华文中宋" w:hint="eastAsia"/>
          <w:sz w:val="32"/>
          <w:szCs w:val="32"/>
        </w:rPr>
        <w:t>中心实验室技能培训规章制度</w:t>
      </w:r>
      <w:bookmarkEnd w:id="13"/>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为进一步加强研究生的实践能力，现制定如下技能培训规章制度：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在第二学期前三周完成对研究生培训，培训合格后方能进入实验室操作相关设备进行相关专业实验。专业技能培训分为三个模块：</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w:t>
      </w:r>
      <w:r w:rsidRPr="0006766B">
        <w:rPr>
          <w:rFonts w:asciiTheme="minorEastAsia" w:eastAsiaTheme="minorEastAsia" w:hAnsiTheme="minorEastAsia"/>
          <w:sz w:val="28"/>
          <w:szCs w:val="28"/>
        </w:rPr>
        <w:t>金相试样制备、观察及硬度测试培训</w:t>
      </w:r>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2）“高温热处理炉培训”；</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3）“磁控溅射仪和摩擦磨损试验机培训”；</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4）“注塑机和压力机培训”；</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5）“焊接机器人培训”。</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研究生根据从事毕业设计情况，选择相应模块分批进行培训，培训后经过书面考试和现场两个环节考核合格后方能预约使用。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422447" w:rsidRDefault="009F4285" w:rsidP="0061750D">
      <w:pPr>
        <w:pStyle w:val="10"/>
        <w:jc w:val="center"/>
        <w:rPr>
          <w:rFonts w:ascii="华文中宋" w:eastAsia="华文中宋" w:hAnsi="华文中宋"/>
          <w:sz w:val="32"/>
          <w:szCs w:val="32"/>
        </w:rPr>
      </w:pPr>
      <w:bookmarkStart w:id="14" w:name="_Toc400980675"/>
      <w:r w:rsidRPr="00422447">
        <w:rPr>
          <w:rFonts w:ascii="华文中宋" w:eastAsia="华文中宋" w:hAnsi="华文中宋" w:hint="eastAsia"/>
          <w:sz w:val="32"/>
          <w:szCs w:val="32"/>
        </w:rPr>
        <w:lastRenderedPageBreak/>
        <w:t>材料工程学院</w:t>
      </w:r>
      <w:r w:rsidR="00C86228" w:rsidRPr="00422447">
        <w:rPr>
          <w:rFonts w:ascii="华文中宋" w:eastAsia="华文中宋" w:hAnsi="华文中宋" w:hint="eastAsia"/>
          <w:sz w:val="32"/>
          <w:szCs w:val="32"/>
        </w:rPr>
        <w:t>2014级研究生新生与导师的双向选择机制</w:t>
      </w:r>
      <w:bookmarkEnd w:id="14"/>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参加双向选择的硕士生指导教师必须符合学校的相关规定（如对导师的年龄限定及培养人数的规定）。</w:t>
      </w:r>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所有硕士研究生均需参加双向选择。各位导师在双向选择开始前必须向全体学生简要介绍自己的研究方向、培养经历、对学生的最低要求；因故未能到场的导师必须指定其他老师代为介绍。</w:t>
      </w:r>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双向选择首先由学生选择导师，导师在这些选择结果中选择学生；第一轮双向选择时，每位导师最多只能选择1名学生，剩余的学生和轮空的导师进入第二轮；第二轮的选择规则与第一轮相同，仍没有选择成功的学生和导师进入第三轮，第三轮的选择方法与前面两轮的选择方法相同。</w:t>
      </w:r>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三轮双向选择过后仍然没有选择成功的学生和导师自由组合双向选择，但每位导师原则上最多只能选择3位学生(根据学校的规定, 每个年度每位导师最多招生不超过4人)。</w:t>
      </w:r>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为保证研究生电子注册数据的连续性和准确性，在双向选择中，硕士生的学科、专业名称一律以当年度研究生新生名册中公布的学科、专业名称为准，原则上不做更改，学校另有规定的，遵照其规定。</w:t>
      </w:r>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硕士生在培养过程</w:t>
      </w:r>
      <w:proofErr w:type="gramStart"/>
      <w:r w:rsidRPr="00C85618">
        <w:rPr>
          <w:rFonts w:asciiTheme="minorEastAsia" w:hAnsiTheme="minorEastAsia" w:hint="eastAsia"/>
          <w:sz w:val="28"/>
          <w:szCs w:val="28"/>
        </w:rPr>
        <w:t>中需跨专业</w:t>
      </w:r>
      <w:proofErr w:type="gramEnd"/>
      <w:r w:rsidRPr="00C85618">
        <w:rPr>
          <w:rFonts w:asciiTheme="minorEastAsia" w:hAnsiTheme="minorEastAsia" w:hint="eastAsia"/>
          <w:sz w:val="28"/>
          <w:szCs w:val="28"/>
        </w:rPr>
        <w:t xml:space="preserve">的导师参与共同指导，可以选择两个导师，双导师各自的工作量和培养责任由导师自行协商，报学院备案。     </w:t>
      </w:r>
    </w:p>
    <w:p w:rsidR="009A63BD" w:rsidRPr="00C85618"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lastRenderedPageBreak/>
        <w:t>外单位委托培养的研究生不参与本次的双向选择，由这些学生自行选择理论课期间的指导教师并报学院批准和备案。</w:t>
      </w:r>
    </w:p>
    <w:p w:rsidR="009A63BD" w:rsidRDefault="009A63BD" w:rsidP="009A63BD">
      <w:pPr>
        <w:pStyle w:val="a5"/>
        <w:numPr>
          <w:ilvl w:val="0"/>
          <w:numId w:val="21"/>
        </w:numPr>
        <w:ind w:left="566" w:hangingChars="202" w:hanging="566"/>
        <w:rPr>
          <w:rFonts w:asciiTheme="minorEastAsia" w:hAnsiTheme="minorEastAsia"/>
          <w:sz w:val="28"/>
          <w:szCs w:val="28"/>
        </w:rPr>
      </w:pPr>
      <w:r w:rsidRPr="00C85618">
        <w:rPr>
          <w:rFonts w:asciiTheme="minorEastAsia" w:hAnsiTheme="minorEastAsia" w:hint="eastAsia"/>
          <w:sz w:val="28"/>
          <w:szCs w:val="28"/>
        </w:rPr>
        <w:t>学院研究生秘书必须在规定的时间内整理和汇总《硕士生与指导教师名单》、《双向选择汇总表》，经学院主管领导签字盖章后报研究生处审核、备案。各学科（方向）负责在研究生处审核通过后及时向各自的研究生公布双向选择名单。</w:t>
      </w:r>
    </w:p>
    <w:p w:rsidR="00C86228" w:rsidRPr="0061750D" w:rsidRDefault="009A63BD" w:rsidP="0061750D">
      <w:pPr>
        <w:pStyle w:val="10"/>
        <w:jc w:val="center"/>
        <w:rPr>
          <w:rFonts w:ascii="华文中宋" w:eastAsia="华文中宋" w:hAnsi="华文中宋"/>
          <w:sz w:val="32"/>
          <w:szCs w:val="32"/>
        </w:rPr>
      </w:pPr>
      <w:r>
        <w:rPr>
          <w:rFonts w:asciiTheme="minorEastAsia" w:hAnsiTheme="minorEastAsia"/>
          <w:sz w:val="28"/>
          <w:szCs w:val="28"/>
        </w:rPr>
        <w:br w:type="page"/>
      </w:r>
      <w:bookmarkStart w:id="15" w:name="_Toc400980676"/>
      <w:r w:rsidR="00C86228" w:rsidRPr="0061750D">
        <w:rPr>
          <w:rFonts w:ascii="华文中宋" w:eastAsia="华文中宋" w:hAnsi="华文中宋"/>
          <w:sz w:val="32"/>
          <w:szCs w:val="32"/>
        </w:rPr>
        <w:lastRenderedPageBreak/>
        <w:t>材料工程学院研究生在学期间发表学术论文要求的规定</w:t>
      </w:r>
      <w:bookmarkEnd w:id="15"/>
    </w:p>
    <w:p w:rsidR="00C86228" w:rsidRPr="0006766B" w:rsidRDefault="00C86228" w:rsidP="00422447">
      <w:pPr>
        <w:ind w:leftChars="50" w:left="105" w:rightChars="50" w:right="105" w:firstLineChars="200" w:firstLine="560"/>
        <w:jc w:val="center"/>
        <w:rPr>
          <w:rFonts w:asciiTheme="minorEastAsia" w:eastAsiaTheme="minorEastAsia" w:hAnsiTheme="minorEastAsia"/>
          <w:sz w:val="28"/>
          <w:szCs w:val="28"/>
        </w:rPr>
      </w:pPr>
      <w:r w:rsidRPr="0006766B">
        <w:rPr>
          <w:rFonts w:asciiTheme="minorEastAsia" w:eastAsiaTheme="minorEastAsia" w:hAnsiTheme="minorEastAsia"/>
          <w:sz w:val="28"/>
          <w:szCs w:val="28"/>
        </w:rPr>
        <w:t>（2013年修订试行）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为了提高我院办学水平和科研水平，进一步提高</w:t>
      </w:r>
      <w:r w:rsidRPr="0006766B">
        <w:rPr>
          <w:rFonts w:asciiTheme="minorEastAsia" w:eastAsiaTheme="minorEastAsia" w:hAnsiTheme="minorEastAsia" w:hint="eastAsia"/>
          <w:sz w:val="28"/>
          <w:szCs w:val="28"/>
        </w:rPr>
        <w:t>材料科学与工程一级学科</w:t>
      </w:r>
      <w:r w:rsidRPr="0006766B">
        <w:rPr>
          <w:rFonts w:asciiTheme="minorEastAsia" w:eastAsiaTheme="minorEastAsia" w:hAnsiTheme="minorEastAsia"/>
          <w:sz w:val="28"/>
          <w:szCs w:val="28"/>
        </w:rPr>
        <w:t>研究生</w:t>
      </w:r>
      <w:r w:rsidRPr="0006766B">
        <w:rPr>
          <w:rFonts w:asciiTheme="minorEastAsia" w:eastAsiaTheme="minorEastAsia" w:hAnsiTheme="minorEastAsia" w:hint="eastAsia"/>
          <w:sz w:val="28"/>
          <w:szCs w:val="28"/>
        </w:rPr>
        <w:t>的</w:t>
      </w:r>
      <w:r w:rsidRPr="0006766B">
        <w:rPr>
          <w:rFonts w:asciiTheme="minorEastAsia" w:eastAsiaTheme="minorEastAsia" w:hAnsiTheme="minorEastAsia"/>
          <w:sz w:val="28"/>
          <w:szCs w:val="28"/>
        </w:rPr>
        <w:t>教育和学位授予质量，加强和规范对研究生科研能力和学术论文写作能力的培养，</w:t>
      </w:r>
      <w:r w:rsidRPr="0006766B">
        <w:rPr>
          <w:rFonts w:asciiTheme="minorEastAsia" w:eastAsiaTheme="minorEastAsia" w:hAnsiTheme="minorEastAsia" w:hint="eastAsia"/>
          <w:sz w:val="28"/>
          <w:szCs w:val="28"/>
        </w:rPr>
        <w:t>根据上海工程技术大学关于研究生在学期间发表学术论文要求（2013年修订试行）精神，制定</w:t>
      </w:r>
      <w:r w:rsidRPr="0006766B">
        <w:rPr>
          <w:rFonts w:asciiTheme="minorEastAsia" w:eastAsiaTheme="minorEastAsia" w:hAnsiTheme="minorEastAsia"/>
          <w:sz w:val="28"/>
          <w:szCs w:val="28"/>
        </w:rPr>
        <w:t>本规定。</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 xml:space="preserve">第一条  </w:t>
      </w:r>
      <w:r w:rsidRPr="0006766B">
        <w:rPr>
          <w:rFonts w:asciiTheme="minorEastAsia" w:eastAsiaTheme="minorEastAsia" w:hAnsiTheme="minorEastAsia" w:hint="eastAsia"/>
          <w:sz w:val="28"/>
          <w:szCs w:val="28"/>
        </w:rPr>
        <w:t>发表学术论文的要求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研究生在其申请学位论文答辩之前，必须按二级学科或研究方向的要求发表相应的符合本学科要求的学术论文，获得本学科要求的授权专利可以充抵相应的学术论文。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论文的统计标准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列入统计范围的学术论文必须以上海工程技术大学为第一署名单位</w:t>
      </w:r>
      <w:r w:rsidRPr="0006766B">
        <w:rPr>
          <w:rFonts w:asciiTheme="minorEastAsia" w:eastAsiaTheme="minorEastAsia" w:hAnsiTheme="minorEastAsia" w:hint="eastAsia"/>
          <w:sz w:val="28"/>
          <w:szCs w:val="28"/>
        </w:rPr>
        <w:t>，并且发表在</w:t>
      </w:r>
      <w:r w:rsidRPr="0006766B">
        <w:rPr>
          <w:rFonts w:asciiTheme="minorEastAsia" w:eastAsiaTheme="minorEastAsia" w:hAnsiTheme="minorEastAsia"/>
          <w:sz w:val="28"/>
          <w:szCs w:val="28"/>
        </w:rPr>
        <w:t>《上海工程技术大学</w:t>
      </w:r>
      <w:proofErr w:type="gramStart"/>
      <w:r w:rsidRPr="0006766B">
        <w:rPr>
          <w:rFonts w:asciiTheme="minorEastAsia" w:eastAsiaTheme="minorEastAsia" w:hAnsiTheme="minorEastAsia"/>
          <w:sz w:val="28"/>
          <w:szCs w:val="28"/>
        </w:rPr>
        <w:t>校定</w:t>
      </w:r>
      <w:proofErr w:type="gramEnd"/>
      <w:r w:rsidRPr="0006766B">
        <w:rPr>
          <w:rFonts w:asciiTheme="minorEastAsia" w:eastAsiaTheme="minorEastAsia" w:hAnsiTheme="minorEastAsia"/>
          <w:sz w:val="28"/>
          <w:szCs w:val="28"/>
        </w:rPr>
        <w:t>国内外期刊源及论文的分类》</w:t>
      </w:r>
      <w:r w:rsidRPr="0006766B">
        <w:rPr>
          <w:rFonts w:asciiTheme="minorEastAsia" w:eastAsiaTheme="minorEastAsia" w:hAnsiTheme="minorEastAsia" w:hint="eastAsia"/>
          <w:sz w:val="28"/>
          <w:szCs w:val="28"/>
        </w:rPr>
        <w:t>规定的学术刊物或《上海工程技术大学学报》上</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在任何情况下，每位研究生必须发表至少1篇以</w:t>
      </w:r>
      <w:r w:rsidRPr="0006766B">
        <w:rPr>
          <w:rFonts w:asciiTheme="minorEastAsia" w:eastAsiaTheme="minorEastAsia" w:hAnsiTheme="minorEastAsia"/>
          <w:sz w:val="28"/>
          <w:szCs w:val="28"/>
        </w:rPr>
        <w:t>第一作者</w:t>
      </w:r>
      <w:r w:rsidRPr="0006766B">
        <w:rPr>
          <w:rFonts w:asciiTheme="minorEastAsia" w:eastAsiaTheme="minorEastAsia" w:hAnsiTheme="minorEastAsia" w:hint="eastAsia"/>
          <w:sz w:val="28"/>
          <w:szCs w:val="28"/>
        </w:rPr>
        <w:t>署名的论文。每位研究生的学术会议论文最多统计一次。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研究生为第一作者</w:t>
      </w:r>
      <w:r w:rsidRPr="0006766B">
        <w:rPr>
          <w:rFonts w:asciiTheme="minorEastAsia" w:eastAsiaTheme="minorEastAsia" w:hAnsiTheme="minorEastAsia" w:hint="eastAsia"/>
          <w:sz w:val="28"/>
          <w:szCs w:val="28"/>
        </w:rPr>
        <w:t>发表的论文其统计数为1，研究生为</w:t>
      </w:r>
      <w:r w:rsidRPr="0006766B">
        <w:rPr>
          <w:rFonts w:asciiTheme="minorEastAsia" w:eastAsiaTheme="minorEastAsia" w:hAnsiTheme="minorEastAsia"/>
          <w:sz w:val="28"/>
          <w:szCs w:val="28"/>
        </w:rPr>
        <w:t>第二作者（第一作者必须是其导师）发表的论文</w:t>
      </w:r>
      <w:r w:rsidRPr="0006766B">
        <w:rPr>
          <w:rFonts w:asciiTheme="minorEastAsia" w:eastAsiaTheme="minorEastAsia" w:hAnsiTheme="minorEastAsia" w:hint="eastAsia"/>
          <w:sz w:val="28"/>
          <w:szCs w:val="28"/>
        </w:rPr>
        <w:t>其统计数为0.4，</w:t>
      </w:r>
      <w:r w:rsidRPr="0006766B">
        <w:rPr>
          <w:rFonts w:asciiTheme="minorEastAsia" w:eastAsiaTheme="minorEastAsia" w:hAnsiTheme="minorEastAsia"/>
          <w:sz w:val="28"/>
          <w:szCs w:val="28"/>
        </w:rPr>
        <w:t>其余不计。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研究生第一作者发表在《上海工程技术大学学报》的研究性（非</w:t>
      </w:r>
      <w:r w:rsidRPr="0006766B">
        <w:rPr>
          <w:rFonts w:asciiTheme="minorEastAsia" w:eastAsiaTheme="minorEastAsia" w:hAnsiTheme="minorEastAsia" w:hint="eastAsia"/>
          <w:sz w:val="28"/>
          <w:szCs w:val="28"/>
        </w:rPr>
        <w:lastRenderedPageBreak/>
        <w:t>综述类）学术论文，相当于1篇C类论文；研究生第一作者发表在《上海工程技术大学学报》的综述类学术论文，相当于1篇D类论文；第二及其他排序的作者不列入统计。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一项发明专利授权可替代1篇B2类论文，一项实用新型专利授权或软件著作权登记可替代1篇C类论文。专利成果署名要求与论文署名要求一致。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 不同学科方向的最低</w:t>
      </w:r>
      <w:r w:rsidRPr="0006766B">
        <w:rPr>
          <w:rFonts w:asciiTheme="minorEastAsia" w:eastAsiaTheme="minorEastAsia" w:hAnsiTheme="minorEastAsia"/>
          <w:sz w:val="28"/>
          <w:szCs w:val="28"/>
        </w:rPr>
        <w:t>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（1）材料物理与化学（080501）二级学科：发表1篇本学科A2类（含）以上的学术论文，以及1篇C类（含）以上学术论文；或者发表1篇本学科A1类（含）的学术论文。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（2）材料学（080502）二级学科：发表1篇本学科B1类（含）以上的学术论文，以及1篇B2类（含）以上学术论文；或者发表1篇本学科A2类（含）以上的学术论文。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（3）材料加工工程（080503）二级学科焊接方向：发表1篇本学科B1类（含）以上的学术论文，以及1篇C类（含）以上学术论文；或者发表1篇本学科A2类（含）以上的学术论文。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（4）材料加工工程（080503）二级学科塑性成形及模具CAD/CAM方向：发表1篇本学科B2类（含）以上的学术论文，以及1篇C类（含）以上学术论文；或者发表1篇本学科B1类（含）以上的学术论文。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第二条  确认标准和方式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研究生的学术论文以正式发表或收到录用通知为准</w:t>
      </w:r>
      <w:r w:rsidRPr="0006766B">
        <w:rPr>
          <w:rFonts w:asciiTheme="minorEastAsia" w:eastAsiaTheme="minorEastAsia" w:hAnsiTheme="minorEastAsia" w:hint="eastAsia"/>
          <w:sz w:val="28"/>
          <w:szCs w:val="28"/>
        </w:rPr>
        <w:t>（国内刊物</w:t>
      </w:r>
      <w:r w:rsidRPr="0006766B">
        <w:rPr>
          <w:rFonts w:asciiTheme="minorEastAsia" w:eastAsiaTheme="minorEastAsia" w:hAnsiTheme="minorEastAsia" w:hint="eastAsia"/>
          <w:sz w:val="28"/>
          <w:szCs w:val="28"/>
        </w:rPr>
        <w:lastRenderedPageBreak/>
        <w:t>还必须附有版面费发票）</w:t>
      </w:r>
      <w:r w:rsidRPr="0006766B">
        <w:rPr>
          <w:rFonts w:asciiTheme="minorEastAsia" w:eastAsiaTheme="minorEastAsia" w:hAnsiTheme="minorEastAsia"/>
          <w:sz w:val="28"/>
          <w:szCs w:val="28"/>
        </w:rPr>
        <w:t>。专利以收到国家知识产权局颁发的</w:t>
      </w:r>
      <w:r w:rsidRPr="0006766B">
        <w:rPr>
          <w:rFonts w:asciiTheme="minorEastAsia" w:eastAsiaTheme="minorEastAsia" w:hAnsiTheme="minorEastAsia" w:hint="eastAsia"/>
          <w:sz w:val="28"/>
          <w:szCs w:val="28"/>
        </w:rPr>
        <w:t>授权</w:t>
      </w:r>
      <w:r w:rsidRPr="0006766B">
        <w:rPr>
          <w:rFonts w:asciiTheme="minorEastAsia" w:eastAsiaTheme="minorEastAsia" w:hAnsiTheme="minorEastAsia"/>
          <w:sz w:val="28"/>
          <w:szCs w:val="28"/>
        </w:rPr>
        <w:t>专利证书或</w:t>
      </w:r>
      <w:r w:rsidRPr="0006766B">
        <w:rPr>
          <w:rFonts w:asciiTheme="minorEastAsia" w:eastAsiaTheme="minorEastAsia" w:hAnsiTheme="minorEastAsia" w:hint="eastAsia"/>
          <w:sz w:val="28"/>
          <w:szCs w:val="28"/>
        </w:rPr>
        <w:t>软件著作权登记</w:t>
      </w:r>
      <w:r w:rsidRPr="0006766B">
        <w:rPr>
          <w:rFonts w:asciiTheme="minorEastAsia" w:eastAsiaTheme="minorEastAsia" w:hAnsiTheme="minorEastAsia"/>
          <w:sz w:val="28"/>
          <w:szCs w:val="28"/>
        </w:rPr>
        <w:t>书为准。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第三条  凡不符合上述要求者，学院不受理其答辩申请。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第四条  研究生以第一作者发表</w:t>
      </w:r>
      <w:r w:rsidRPr="0006766B">
        <w:rPr>
          <w:rFonts w:asciiTheme="minorEastAsia" w:eastAsiaTheme="minorEastAsia" w:hAnsiTheme="minorEastAsia" w:hint="eastAsia"/>
          <w:sz w:val="28"/>
          <w:szCs w:val="28"/>
        </w:rPr>
        <w:t>2</w:t>
      </w:r>
      <w:r w:rsidRPr="0006766B">
        <w:rPr>
          <w:rFonts w:asciiTheme="minorEastAsia" w:eastAsiaTheme="minorEastAsia" w:hAnsiTheme="minorEastAsia"/>
          <w:sz w:val="28"/>
          <w:szCs w:val="28"/>
        </w:rPr>
        <w:t>篇及以上A1类学术论文，且已完成学位论文工作，可申请提前按规定程序毕业和取得学位，但最多不超过半年。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第五条  本规定从201</w:t>
      </w:r>
      <w:r w:rsidRPr="0006766B">
        <w:rPr>
          <w:rFonts w:asciiTheme="minorEastAsia" w:eastAsiaTheme="minorEastAsia" w:hAnsiTheme="minorEastAsia" w:hint="eastAsia"/>
          <w:sz w:val="28"/>
          <w:szCs w:val="28"/>
        </w:rPr>
        <w:t>3</w:t>
      </w:r>
      <w:r w:rsidRPr="0006766B">
        <w:rPr>
          <w:rFonts w:asciiTheme="minorEastAsia" w:eastAsiaTheme="minorEastAsia" w:hAnsiTheme="minorEastAsia"/>
          <w:sz w:val="28"/>
          <w:szCs w:val="28"/>
        </w:rPr>
        <w:t>级研究生开始实行。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06766B" w:rsidRDefault="00422447" w:rsidP="0061750D">
      <w:pPr>
        <w:pStyle w:val="10"/>
        <w:jc w:val="center"/>
        <w:rPr>
          <w:rFonts w:asciiTheme="minorEastAsia" w:eastAsiaTheme="minorEastAsia" w:hAnsiTheme="minorEastAsia"/>
          <w:sz w:val="28"/>
          <w:szCs w:val="28"/>
        </w:rPr>
      </w:pPr>
      <w:bookmarkStart w:id="16" w:name="_Toc400980677"/>
      <w:r>
        <w:rPr>
          <w:rFonts w:ascii="华文中宋" w:eastAsia="华文中宋" w:hAnsi="华文中宋" w:hint="eastAsia"/>
          <w:sz w:val="32"/>
          <w:szCs w:val="32"/>
        </w:rPr>
        <w:lastRenderedPageBreak/>
        <w:t>材料工程学院</w:t>
      </w:r>
      <w:r w:rsidR="00C86228" w:rsidRPr="0061750D">
        <w:rPr>
          <w:rFonts w:ascii="华文中宋" w:eastAsia="华文中宋" w:hAnsi="华文中宋" w:hint="eastAsia"/>
          <w:sz w:val="32"/>
          <w:szCs w:val="32"/>
        </w:rPr>
        <w:t>研究生</w:t>
      </w:r>
      <w:r w:rsidR="00C86228" w:rsidRPr="00422447">
        <w:rPr>
          <w:rFonts w:ascii="华文中宋" w:eastAsia="华文中宋" w:hAnsi="华文中宋" w:hint="eastAsia"/>
          <w:sz w:val="32"/>
          <w:szCs w:val="32"/>
        </w:rPr>
        <w:t>开题流程及细则</w:t>
      </w:r>
      <w:bookmarkEnd w:id="16"/>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为保证我院研究生培养质量，提高学院研究生培养的社会评价及美誉度，根据学校的有关规定，制定本细则。</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一、开题报告内容和要求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w:t>
      </w:r>
      <w:r w:rsidRPr="0006766B">
        <w:rPr>
          <w:rFonts w:asciiTheme="minorEastAsia" w:eastAsiaTheme="minorEastAsia" w:hAnsiTheme="minorEastAsia" w:hint="eastAsia"/>
          <w:sz w:val="28"/>
          <w:szCs w:val="28"/>
        </w:rPr>
        <w:t>．课题来源及选题依据。主要由研究生对该项研究的历史、现状和发展情况进行分析，着重说明自己所选课题的经过，该课题在国内外的研究动态和开展此课题研究的设想。</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w:t>
      </w:r>
      <w:r w:rsidRPr="0006766B">
        <w:rPr>
          <w:rFonts w:asciiTheme="minorEastAsia" w:eastAsiaTheme="minorEastAsia" w:hAnsiTheme="minorEastAsia" w:hint="eastAsia"/>
          <w:sz w:val="28"/>
          <w:szCs w:val="28"/>
        </w:rPr>
        <w:t>．选题的意义及预计实现的目标。对所确定的课题在理论和实际上的意义、价值和可能达到的水平给予充分阐述。</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3</w:t>
      </w:r>
      <w:r w:rsidRPr="0006766B">
        <w:rPr>
          <w:rFonts w:asciiTheme="minorEastAsia" w:eastAsiaTheme="minorEastAsia" w:hAnsiTheme="minorEastAsia" w:hint="eastAsia"/>
          <w:sz w:val="28"/>
          <w:szCs w:val="28"/>
        </w:rPr>
        <w:t>．研究的主要内容及创新点。要阐明课题的主要内容、重点解决的问题以及该课题的新颖之处。</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4</w:t>
      </w:r>
      <w:r w:rsidRPr="0006766B">
        <w:rPr>
          <w:rFonts w:asciiTheme="minorEastAsia" w:eastAsiaTheme="minorEastAsia" w:hAnsiTheme="minorEastAsia" w:hint="eastAsia"/>
          <w:sz w:val="28"/>
          <w:szCs w:val="28"/>
        </w:rPr>
        <w:t>．研究的技术路线及可行性。要对课题工作计划、确定的技术路线、实验方案、预期结果等相关内容做理论和技术上的可行性论证。</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5</w:t>
      </w:r>
      <w:r w:rsidRPr="0006766B">
        <w:rPr>
          <w:rFonts w:asciiTheme="minorEastAsia" w:eastAsiaTheme="minorEastAsia" w:hAnsiTheme="minorEastAsia" w:hint="eastAsia"/>
          <w:sz w:val="28"/>
          <w:szCs w:val="28"/>
        </w:rPr>
        <w:t>．拟采用的研究方法及研究条件准备情况。课题研究过程中，拟采用哪些方法和手段，拟参考的主要文献资料，目前仪器设备和其他条件是否具备。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6</w:t>
      </w:r>
      <w:r w:rsidRPr="0006766B">
        <w:rPr>
          <w:rFonts w:asciiTheme="minorEastAsia" w:eastAsiaTheme="minorEastAsia" w:hAnsiTheme="minorEastAsia" w:hint="eastAsia"/>
          <w:sz w:val="28"/>
          <w:szCs w:val="28"/>
        </w:rPr>
        <w:t>．该研究的难点。阐述课题研究工作可能遇到的困难和问题，以及解决的设想和措施。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7</w:t>
      </w:r>
      <w:r w:rsidRPr="0006766B">
        <w:rPr>
          <w:rFonts w:asciiTheme="minorEastAsia" w:eastAsiaTheme="minorEastAsia" w:hAnsiTheme="minorEastAsia" w:hint="eastAsia"/>
          <w:sz w:val="28"/>
          <w:szCs w:val="28"/>
        </w:rPr>
        <w:t>．开题报告必须按照学校研究生处的格式要求写成书面材料。</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二、开题流程</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1. 开题必须在第3学期所在年度的10月份完成。</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 按专业方向由研究生导师组成开题报告评议组。评议组成员不少于3人，设组长1名，另设秘书1人。评议组组长担任开题报告会主持人，秘书负责记录开题情况。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 研究生按专业方向在相应开题报告评议组开题。除了提交必须的书面开题报告，所有开题都要以PPT形式汇报主要内容，时间不超过15分钟；随后由评议组老师提问，研究生答辩，时间一般为15分钟。</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 评议组根据开题报告撰写情况和答辩情况，采用无记名投票方式，就研究生开题报告是否通过进行表决，经全体成员三分之二及以上同意为通过。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 评议组组长宣读评议意见和评议结果。</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 开题报告评议结果为“不通过”者必须在2周内重新进行开题，仍不通过者由评议组提请学院学位委员会处理。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422447" w:rsidRDefault="00422447" w:rsidP="0061750D">
      <w:pPr>
        <w:pStyle w:val="10"/>
        <w:jc w:val="center"/>
        <w:rPr>
          <w:rFonts w:ascii="华文中宋" w:eastAsia="华文中宋" w:hAnsi="华文中宋"/>
          <w:sz w:val="28"/>
          <w:szCs w:val="28"/>
        </w:rPr>
      </w:pPr>
      <w:bookmarkStart w:id="17" w:name="_Toc400980678"/>
      <w:r w:rsidRPr="00422447">
        <w:rPr>
          <w:rFonts w:ascii="华文中宋" w:eastAsia="华文中宋" w:hAnsi="华文中宋" w:hint="eastAsia"/>
          <w:sz w:val="28"/>
          <w:szCs w:val="28"/>
        </w:rPr>
        <w:lastRenderedPageBreak/>
        <w:t>材料工程学院</w:t>
      </w:r>
      <w:r w:rsidR="00C86228" w:rsidRPr="00422447">
        <w:rPr>
          <w:rFonts w:ascii="华文中宋" w:eastAsia="华文中宋" w:hAnsi="华文中宋" w:hint="eastAsia"/>
          <w:sz w:val="28"/>
          <w:szCs w:val="28"/>
        </w:rPr>
        <w:t>研究生中期检查细则</w:t>
      </w:r>
      <w:bookmarkEnd w:id="17"/>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为保证我院研究生培养质量，提高学院研究生培养的社会评价及美誉度，根据学校《关于硕士研究生中期考核的规定》（工程大</w:t>
      </w:r>
      <w:proofErr w:type="gramStart"/>
      <w:r w:rsidRPr="0006766B">
        <w:rPr>
          <w:rFonts w:asciiTheme="minorEastAsia" w:eastAsiaTheme="minorEastAsia" w:hAnsiTheme="minorEastAsia" w:hint="eastAsia"/>
          <w:sz w:val="28"/>
          <w:szCs w:val="28"/>
        </w:rPr>
        <w:t>研</w:t>
      </w:r>
      <w:proofErr w:type="gramEnd"/>
      <w:r w:rsidRPr="0006766B">
        <w:rPr>
          <w:rFonts w:asciiTheme="minorEastAsia" w:eastAsiaTheme="minorEastAsia" w:hAnsiTheme="minorEastAsia" w:hint="eastAsia"/>
          <w:sz w:val="28"/>
          <w:szCs w:val="28"/>
        </w:rPr>
        <w:t>2008【8】号文），制定本细则。</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w:t>
      </w:r>
      <w:r w:rsidRPr="0006766B">
        <w:rPr>
          <w:rFonts w:asciiTheme="minorEastAsia" w:eastAsiaTheme="minorEastAsia" w:hAnsiTheme="minorEastAsia" w:hint="eastAsia"/>
          <w:sz w:val="28"/>
          <w:szCs w:val="28"/>
        </w:rPr>
        <w:t>．除检查学校规定的其他内容外，中期检查主要对研究生学位论文进展情况、已取得的研究成果、是否能按时答辩进行检查。中期检查必须在第4学期所在年度的5-6月份完成。</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2. 研究生提交的中期检查报告必须包括以下内容：论文所取得的阶段性成果；与开题报告所定研究内容和进展是否相符；继续研究的内容；现阶段存在的问题；计划完成论文的时间和预期结果。 </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 已公开发表的学术论文需提交复印件或从数据库下载的PDF格式文件打印稿；已接受但尚未发表的论文应提交文稿、接受函和版面费（国内期刊）的复印件。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 各二级学科（方向）自行组织论文工作中期检查小组，成员由</w:t>
      </w:r>
      <w:r w:rsidRPr="0006766B">
        <w:rPr>
          <w:rFonts w:asciiTheme="minorEastAsia" w:eastAsiaTheme="minorEastAsia" w:hAnsiTheme="minorEastAsia"/>
          <w:sz w:val="28"/>
          <w:szCs w:val="28"/>
        </w:rPr>
        <w:t>3</w:t>
      </w:r>
      <w:r w:rsidRPr="0006766B">
        <w:rPr>
          <w:rFonts w:asciiTheme="minorEastAsia" w:eastAsiaTheme="minorEastAsia" w:hAnsiTheme="minorEastAsia" w:hint="eastAsia"/>
          <w:sz w:val="28"/>
          <w:szCs w:val="28"/>
        </w:rPr>
        <w:t>名以上导师组成，检查小组应对研究生的阶段工作提出检查结果与后续研究工作的建议，并报学院研究生秘书备案。</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 如检查结果发现学生论文工作进度严重滞后于研究计划，或明显表现出科研能力差，或由于个人原因不能完成论文工作者，视其情节，由检查小组提请学院学位委员会对学生提出警示、警告、或根据学校相关学籍管理规定提出处理意见。</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9A4E05" w:rsidRDefault="00422447" w:rsidP="0061750D">
      <w:pPr>
        <w:pStyle w:val="10"/>
        <w:jc w:val="center"/>
        <w:rPr>
          <w:rFonts w:ascii="华文中宋" w:eastAsia="华文中宋" w:hAnsi="华文中宋"/>
          <w:sz w:val="30"/>
          <w:szCs w:val="30"/>
        </w:rPr>
      </w:pPr>
      <w:bookmarkStart w:id="18" w:name="_Toc400980679"/>
      <w:r w:rsidRPr="009A4E05">
        <w:rPr>
          <w:rFonts w:ascii="华文中宋" w:eastAsia="华文中宋" w:hAnsi="华文中宋" w:hint="eastAsia"/>
          <w:sz w:val="30"/>
          <w:szCs w:val="30"/>
        </w:rPr>
        <w:lastRenderedPageBreak/>
        <w:t>材料工程学院</w:t>
      </w:r>
      <w:r w:rsidR="00C86228" w:rsidRPr="009A4E05">
        <w:rPr>
          <w:rFonts w:ascii="华文中宋" w:eastAsia="华文中宋" w:hAnsi="华文中宋" w:hint="eastAsia"/>
          <w:sz w:val="30"/>
          <w:szCs w:val="30"/>
        </w:rPr>
        <w:t>硕士</w:t>
      </w:r>
      <w:r w:rsidR="00C86228" w:rsidRPr="009A4E05">
        <w:rPr>
          <w:rFonts w:ascii="华文中宋" w:eastAsia="华文中宋" w:hAnsi="华文中宋"/>
          <w:sz w:val="30"/>
          <w:szCs w:val="30"/>
        </w:rPr>
        <w:t>研究生学位论文答辩及学位申请</w:t>
      </w:r>
      <w:r w:rsidR="00C86228" w:rsidRPr="009A4E05">
        <w:rPr>
          <w:rFonts w:ascii="华文中宋" w:eastAsia="华文中宋" w:hAnsi="华文中宋" w:hint="eastAsia"/>
          <w:sz w:val="30"/>
          <w:szCs w:val="30"/>
        </w:rPr>
        <w:t>工作</w:t>
      </w:r>
      <w:r w:rsidR="00C86228" w:rsidRPr="009A4E05">
        <w:rPr>
          <w:rFonts w:ascii="华文中宋" w:eastAsia="华文中宋" w:hAnsi="华文中宋"/>
          <w:sz w:val="30"/>
          <w:szCs w:val="30"/>
        </w:rPr>
        <w:t>细则</w:t>
      </w:r>
      <w:bookmarkEnd w:id="18"/>
    </w:p>
    <w:p w:rsidR="00C86228" w:rsidRPr="0006766B" w:rsidRDefault="00C86228" w:rsidP="00422447">
      <w:pPr>
        <w:ind w:leftChars="50" w:left="105" w:rightChars="50" w:right="105" w:firstLineChars="200" w:firstLine="560"/>
        <w:jc w:val="center"/>
        <w:rPr>
          <w:rFonts w:asciiTheme="minorEastAsia" w:eastAsiaTheme="minorEastAsia" w:hAnsiTheme="minorEastAsia"/>
          <w:sz w:val="28"/>
          <w:szCs w:val="28"/>
        </w:rPr>
      </w:pPr>
      <w:r w:rsidRPr="0006766B">
        <w:rPr>
          <w:rFonts w:asciiTheme="minorEastAsia" w:eastAsiaTheme="minorEastAsia" w:hAnsiTheme="minorEastAsia"/>
          <w:sz w:val="28"/>
          <w:szCs w:val="28"/>
        </w:rPr>
        <w:t>（</w:t>
      </w:r>
      <w:r w:rsidRPr="0006766B">
        <w:rPr>
          <w:rFonts w:asciiTheme="minorEastAsia" w:eastAsiaTheme="minorEastAsia" w:hAnsiTheme="minorEastAsia" w:hint="eastAsia"/>
          <w:sz w:val="28"/>
          <w:szCs w:val="28"/>
        </w:rPr>
        <w:t>2014年修订</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根据《中华人民共和国学位条例》和《中华人民共和国学位条例暂行实施办法》，结合我校授予硕士学位工作具体情况，特制定</w:t>
      </w:r>
      <w:r w:rsidRPr="0006766B">
        <w:rPr>
          <w:rFonts w:asciiTheme="minorEastAsia" w:eastAsiaTheme="minorEastAsia" w:hAnsiTheme="minorEastAsia" w:hint="eastAsia"/>
          <w:sz w:val="28"/>
          <w:szCs w:val="28"/>
        </w:rPr>
        <w:t>硕士</w:t>
      </w:r>
      <w:r w:rsidRPr="0006766B">
        <w:rPr>
          <w:rFonts w:asciiTheme="minorEastAsia" w:eastAsiaTheme="minorEastAsia" w:hAnsiTheme="minorEastAsia"/>
          <w:sz w:val="28"/>
          <w:szCs w:val="28"/>
        </w:rPr>
        <w:t>研究生学位论文答辩及学位申请工作细则。</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一</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学位论文答辩预审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1．学位论文答辩预审主要审查硕士研究生是否达到学位论文“双盲”评议的条件。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2．学位论文答辩预审通过的条件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1）修完研究生培养计划中的</w:t>
      </w:r>
      <w:r w:rsidRPr="0006766B">
        <w:rPr>
          <w:rFonts w:asciiTheme="minorEastAsia" w:eastAsiaTheme="minorEastAsia" w:hAnsiTheme="minorEastAsia"/>
          <w:sz w:val="28"/>
          <w:szCs w:val="28"/>
        </w:rPr>
        <w:t>全部课程，成绩合格，达到所规定的总学分和学位课程成绩</w:t>
      </w:r>
      <w:proofErr w:type="gramStart"/>
      <w:r w:rsidRPr="0006766B">
        <w:rPr>
          <w:rFonts w:asciiTheme="minorEastAsia" w:eastAsiaTheme="minorEastAsia" w:hAnsiTheme="minorEastAsia"/>
          <w:sz w:val="28"/>
          <w:szCs w:val="28"/>
        </w:rPr>
        <w:t>平均绩点要求</w:t>
      </w:r>
      <w:proofErr w:type="gramEnd"/>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2）达到研究生培养计划中的学术报告环节的要求；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3）达到研究生培养计划中的社会实践环节的要求；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4）达到研究生学位申请要求的发表（或录用）学术论文的要求；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5）研究生提交学位论文答辩预审表；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6）研究生</w:t>
      </w:r>
      <w:proofErr w:type="gramStart"/>
      <w:r w:rsidRPr="0006766B">
        <w:rPr>
          <w:rFonts w:asciiTheme="minorEastAsia" w:eastAsiaTheme="minorEastAsia" w:hAnsiTheme="minorEastAsia" w:hint="eastAsia"/>
          <w:sz w:val="28"/>
          <w:szCs w:val="28"/>
        </w:rPr>
        <w:t>提交盲审版纸质</w:t>
      </w:r>
      <w:proofErr w:type="gramEnd"/>
      <w:r w:rsidRPr="0006766B">
        <w:rPr>
          <w:rFonts w:asciiTheme="minorEastAsia" w:eastAsiaTheme="minorEastAsia" w:hAnsiTheme="minorEastAsia" w:hint="eastAsia"/>
          <w:sz w:val="28"/>
          <w:szCs w:val="28"/>
        </w:rPr>
        <w:t>学位论文；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7）研究生提交</w:t>
      </w:r>
      <w:proofErr w:type="gramStart"/>
      <w:r w:rsidRPr="0006766B">
        <w:rPr>
          <w:rFonts w:asciiTheme="minorEastAsia" w:eastAsiaTheme="minorEastAsia" w:hAnsiTheme="minorEastAsia" w:hint="eastAsia"/>
          <w:sz w:val="28"/>
          <w:szCs w:val="28"/>
        </w:rPr>
        <w:t>盲审版</w:t>
      </w:r>
      <w:proofErr w:type="gramEnd"/>
      <w:r w:rsidRPr="0006766B">
        <w:rPr>
          <w:rFonts w:asciiTheme="minorEastAsia" w:eastAsiaTheme="minorEastAsia" w:hAnsiTheme="minorEastAsia" w:hint="eastAsia"/>
          <w:sz w:val="28"/>
          <w:szCs w:val="28"/>
        </w:rPr>
        <w:t>及正式版学位论文电子文档（WORD版）。</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3．学位论文答辩预审审核和“双盲”评议</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1）由研究生处学位办审核研究生的学位论文答辩预审；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2）满足上述条件并获得研究生处审核通过的研究生领取“双</w:t>
      </w:r>
      <w:r w:rsidRPr="0006766B">
        <w:rPr>
          <w:rFonts w:asciiTheme="minorEastAsia" w:eastAsiaTheme="minorEastAsia" w:hAnsiTheme="minorEastAsia" w:hint="eastAsia"/>
          <w:sz w:val="28"/>
          <w:szCs w:val="28"/>
        </w:rPr>
        <w:lastRenderedPageBreak/>
        <w:t>盲”</w:t>
      </w:r>
      <w:proofErr w:type="gramStart"/>
      <w:r w:rsidRPr="0006766B">
        <w:rPr>
          <w:rFonts w:asciiTheme="minorEastAsia" w:eastAsiaTheme="minorEastAsia" w:hAnsiTheme="minorEastAsia" w:hint="eastAsia"/>
          <w:sz w:val="28"/>
          <w:szCs w:val="28"/>
        </w:rPr>
        <w:t>评议盲审抽检</w:t>
      </w:r>
      <w:proofErr w:type="gramEnd"/>
      <w:r w:rsidRPr="0006766B">
        <w:rPr>
          <w:rFonts w:asciiTheme="minorEastAsia" w:eastAsiaTheme="minorEastAsia" w:hAnsiTheme="minorEastAsia" w:hint="eastAsia"/>
          <w:sz w:val="28"/>
          <w:szCs w:val="28"/>
        </w:rPr>
        <w:t>号，到指定网站抽上海市学位</w:t>
      </w:r>
      <w:proofErr w:type="gramStart"/>
      <w:r w:rsidRPr="0006766B">
        <w:rPr>
          <w:rFonts w:asciiTheme="minorEastAsia" w:eastAsiaTheme="minorEastAsia" w:hAnsiTheme="minorEastAsia" w:hint="eastAsia"/>
          <w:sz w:val="28"/>
          <w:szCs w:val="28"/>
        </w:rPr>
        <w:t>办盲审</w:t>
      </w:r>
      <w:proofErr w:type="gramEnd"/>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3）未抽中上海市学位</w:t>
      </w:r>
      <w:proofErr w:type="gramStart"/>
      <w:r w:rsidRPr="0006766B">
        <w:rPr>
          <w:rFonts w:asciiTheme="minorEastAsia" w:eastAsiaTheme="minorEastAsia" w:hAnsiTheme="minorEastAsia" w:hint="eastAsia"/>
          <w:sz w:val="28"/>
          <w:szCs w:val="28"/>
        </w:rPr>
        <w:t>办盲审</w:t>
      </w:r>
      <w:proofErr w:type="gramEnd"/>
      <w:r w:rsidRPr="0006766B">
        <w:rPr>
          <w:rFonts w:asciiTheme="minorEastAsia" w:eastAsiaTheme="minorEastAsia" w:hAnsiTheme="minorEastAsia" w:hint="eastAsia"/>
          <w:sz w:val="28"/>
          <w:szCs w:val="28"/>
        </w:rPr>
        <w:t>的研究生的学位论文自动进入</w:t>
      </w:r>
      <w:proofErr w:type="gramStart"/>
      <w:r w:rsidRPr="0006766B">
        <w:rPr>
          <w:rFonts w:asciiTheme="minorEastAsia" w:eastAsiaTheme="minorEastAsia" w:hAnsiTheme="minorEastAsia" w:hint="eastAsia"/>
          <w:sz w:val="28"/>
          <w:szCs w:val="28"/>
        </w:rPr>
        <w:t>校盲审</w:t>
      </w:r>
      <w:proofErr w:type="gramEnd"/>
      <w:r w:rsidRPr="0006766B">
        <w:rPr>
          <w:rFonts w:asciiTheme="minorEastAsia" w:eastAsiaTheme="minorEastAsia" w:hAnsiTheme="minorEastAsia" w:hint="eastAsia"/>
          <w:sz w:val="28"/>
          <w:szCs w:val="28"/>
        </w:rPr>
        <w:t>，送</w:t>
      </w:r>
      <w:proofErr w:type="gramStart"/>
      <w:r w:rsidRPr="0006766B">
        <w:rPr>
          <w:rFonts w:asciiTheme="minorEastAsia" w:eastAsiaTheme="minorEastAsia" w:hAnsiTheme="minorEastAsia" w:hint="eastAsia"/>
          <w:sz w:val="28"/>
          <w:szCs w:val="28"/>
        </w:rPr>
        <w:t>校盲审比例</w:t>
      </w:r>
      <w:proofErr w:type="gramEnd"/>
      <w:r w:rsidRPr="0006766B">
        <w:rPr>
          <w:rFonts w:asciiTheme="minorEastAsia" w:eastAsiaTheme="minorEastAsia" w:hAnsiTheme="minorEastAsia" w:hint="eastAsia"/>
          <w:sz w:val="28"/>
          <w:szCs w:val="28"/>
        </w:rPr>
        <w:t>根据学校制定</w:t>
      </w:r>
      <w:proofErr w:type="gramStart"/>
      <w:r w:rsidRPr="0006766B">
        <w:rPr>
          <w:rFonts w:asciiTheme="minorEastAsia" w:eastAsiaTheme="minorEastAsia" w:hAnsiTheme="minorEastAsia" w:hint="eastAsia"/>
          <w:sz w:val="28"/>
          <w:szCs w:val="28"/>
        </w:rPr>
        <w:t>的盲审范围</w:t>
      </w:r>
      <w:proofErr w:type="gramEnd"/>
      <w:r w:rsidRPr="0006766B">
        <w:rPr>
          <w:rFonts w:asciiTheme="minorEastAsia" w:eastAsiaTheme="minorEastAsia" w:hAnsiTheme="minorEastAsia" w:hint="eastAsia"/>
          <w:sz w:val="28"/>
          <w:szCs w:val="28"/>
        </w:rPr>
        <w:t>进行确定。</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二</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学位论文评阅</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w:t>
      </w:r>
      <w:proofErr w:type="gramStart"/>
      <w:r w:rsidRPr="0006766B">
        <w:rPr>
          <w:rFonts w:asciiTheme="minorEastAsia" w:eastAsiaTheme="minorEastAsia" w:hAnsiTheme="minorEastAsia" w:hint="eastAsia"/>
          <w:sz w:val="28"/>
          <w:szCs w:val="28"/>
        </w:rPr>
        <w:t>抽盲审后</w:t>
      </w:r>
      <w:proofErr w:type="gramEnd"/>
      <w:r w:rsidRPr="0006766B">
        <w:rPr>
          <w:rFonts w:asciiTheme="minorEastAsia" w:eastAsiaTheme="minorEastAsia" w:hAnsiTheme="minorEastAsia" w:hint="eastAsia"/>
          <w:sz w:val="28"/>
          <w:szCs w:val="28"/>
        </w:rPr>
        <w:t>，研究生可进行学位论文评阅；</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2．学位论文评阅要求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1）学位论文评阅内容包括：选题、创新性、学术性、规范性、应用性。</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w:t>
      </w:r>
      <w:r w:rsidRPr="0006766B">
        <w:rPr>
          <w:rFonts w:asciiTheme="minorEastAsia" w:eastAsiaTheme="minorEastAsia" w:hAnsiTheme="minorEastAsia"/>
          <w:sz w:val="28"/>
          <w:szCs w:val="28"/>
        </w:rPr>
        <w:t>学位论文评阅人</w:t>
      </w:r>
      <w:r w:rsidRPr="0006766B">
        <w:rPr>
          <w:rFonts w:asciiTheme="minorEastAsia" w:eastAsiaTheme="minorEastAsia" w:hAnsiTheme="minorEastAsia" w:hint="eastAsia"/>
          <w:sz w:val="28"/>
          <w:szCs w:val="28"/>
        </w:rPr>
        <w:t>为2</w:t>
      </w:r>
      <w:r w:rsidRPr="0006766B">
        <w:rPr>
          <w:rFonts w:asciiTheme="minorEastAsia" w:eastAsiaTheme="minorEastAsia" w:hAnsiTheme="minorEastAsia"/>
          <w:sz w:val="28"/>
          <w:szCs w:val="28"/>
        </w:rPr>
        <w:t>人</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由对该课题较为熟悉的具有副教授以上职称的专家担任</w:t>
      </w:r>
      <w:r w:rsidRPr="0006766B">
        <w:rPr>
          <w:rFonts w:asciiTheme="minorEastAsia" w:eastAsiaTheme="minorEastAsia" w:hAnsiTheme="minorEastAsia" w:hint="eastAsia"/>
          <w:sz w:val="28"/>
          <w:szCs w:val="28"/>
        </w:rPr>
        <w:t>，且至少一位为校外专家</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3）在答辩申请之前，学位论文评阅意见由导师负责保管，评阅人的信息不得向学生公布，评阅结果可以由导师以适当方式反馈至研究生</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研究生学位论文的2份评阅书均为“同意答辩”时才能进入学位论文答辩申请阶段。若未达要求，则须根据评阅意见修改学位论文，并委托校外评阅专家再次评阅，直至满足要求；对于评阅意见争议的处理办法，参见本细则第十一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三</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学位论文答辩申请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1．研究生学位论文答辩申请采用网上申请的方式。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2．研究生学位论文答辩申请的条件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1）同第一条第2款中的1）~4）；</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2）完成学位论文评阅；</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3）自开题报告通过并在本校研究生教育管理系统登记结果之日起满一年；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4）盲审结果返回，且无异议；或者，盲审结果虽未返回，但自送审之日起已经达到20个工作日。</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5）已确定拟答辩日期及地点。</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3．研究生从网上在线打印学位论文答辩申请表，经研究生秘书及主管院长审核后，交至研究生处。</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4．研究生处审核合格后，下发统一印制的学位申请表。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四</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学位论文答辩</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1．学位论文答辩由导师组织并负责，或根据学院具体情况处理。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w:t>
      </w:r>
      <w:r w:rsidRPr="0006766B">
        <w:rPr>
          <w:rFonts w:asciiTheme="minorEastAsia" w:eastAsiaTheme="minorEastAsia" w:hAnsiTheme="minorEastAsia"/>
          <w:sz w:val="28"/>
          <w:szCs w:val="28"/>
        </w:rPr>
        <w:t>答辩委员会由</w:t>
      </w:r>
      <w:r w:rsidRPr="0006766B">
        <w:rPr>
          <w:rFonts w:asciiTheme="minorEastAsia" w:eastAsiaTheme="minorEastAsia" w:hAnsiTheme="minorEastAsia" w:hint="eastAsia"/>
          <w:sz w:val="28"/>
          <w:szCs w:val="28"/>
        </w:rPr>
        <w:t>3~5</w:t>
      </w:r>
      <w:r w:rsidRPr="0006766B">
        <w:rPr>
          <w:rFonts w:asciiTheme="minorEastAsia" w:eastAsiaTheme="minorEastAsia" w:hAnsiTheme="minorEastAsia"/>
          <w:sz w:val="28"/>
          <w:szCs w:val="28"/>
        </w:rPr>
        <w:t>名本学科和相近学科具有副教授以上职称的专家组成</w:t>
      </w:r>
      <w:r w:rsidRPr="0006766B">
        <w:rPr>
          <w:rFonts w:asciiTheme="minorEastAsia" w:eastAsiaTheme="minorEastAsia" w:hAnsiTheme="minorEastAsia" w:hint="eastAsia"/>
          <w:sz w:val="28"/>
          <w:szCs w:val="28"/>
        </w:rPr>
        <w:t>，人数须为奇数。答辩</w:t>
      </w:r>
      <w:proofErr w:type="gramStart"/>
      <w:r w:rsidRPr="0006766B">
        <w:rPr>
          <w:rFonts w:asciiTheme="minorEastAsia" w:eastAsiaTheme="minorEastAsia" w:hAnsiTheme="minorEastAsia" w:hint="eastAsia"/>
          <w:sz w:val="28"/>
          <w:szCs w:val="28"/>
        </w:rPr>
        <w:t>委员会须配1名</w:t>
      </w:r>
      <w:proofErr w:type="gramEnd"/>
      <w:r w:rsidRPr="0006766B">
        <w:rPr>
          <w:rFonts w:asciiTheme="minorEastAsia" w:eastAsiaTheme="minorEastAsia" w:hAnsiTheme="minorEastAsia" w:hint="eastAsia"/>
          <w:sz w:val="28"/>
          <w:szCs w:val="28"/>
        </w:rPr>
        <w:t>答辩秘书，由具有中级职称以上的在职教师担任。学位论文评阅人参加答辩委员会的人数不能超过答辩委员会总人数的一半。</w:t>
      </w:r>
      <w:r w:rsidRPr="0006766B">
        <w:rPr>
          <w:rFonts w:asciiTheme="minorEastAsia" w:eastAsiaTheme="minorEastAsia" w:hAnsiTheme="minorEastAsia"/>
          <w:sz w:val="28"/>
          <w:szCs w:val="28"/>
        </w:rPr>
        <w:t>研究生本人的导师</w:t>
      </w:r>
      <w:r w:rsidRPr="0006766B">
        <w:rPr>
          <w:rFonts w:asciiTheme="minorEastAsia" w:eastAsiaTheme="minorEastAsia" w:hAnsiTheme="minorEastAsia" w:hint="eastAsia"/>
          <w:sz w:val="28"/>
          <w:szCs w:val="28"/>
        </w:rPr>
        <w:t>应参加</w:t>
      </w:r>
      <w:r w:rsidRPr="0006766B">
        <w:rPr>
          <w:rFonts w:asciiTheme="minorEastAsia" w:eastAsiaTheme="minorEastAsia" w:hAnsiTheme="minorEastAsia"/>
          <w:sz w:val="28"/>
          <w:szCs w:val="28"/>
        </w:rPr>
        <w:t>答辩</w:t>
      </w:r>
      <w:r w:rsidRPr="0006766B">
        <w:rPr>
          <w:rFonts w:asciiTheme="minorEastAsia" w:eastAsiaTheme="minorEastAsia" w:hAnsiTheme="minorEastAsia" w:hint="eastAsia"/>
          <w:sz w:val="28"/>
          <w:szCs w:val="28"/>
        </w:rPr>
        <w:t>会，但</w:t>
      </w:r>
      <w:r w:rsidRPr="0006766B">
        <w:rPr>
          <w:rFonts w:asciiTheme="minorEastAsia" w:eastAsiaTheme="minorEastAsia" w:hAnsiTheme="minorEastAsia"/>
          <w:sz w:val="28"/>
          <w:szCs w:val="28"/>
        </w:rPr>
        <w:t>不</w:t>
      </w:r>
      <w:r w:rsidRPr="0006766B">
        <w:rPr>
          <w:rFonts w:asciiTheme="minorEastAsia" w:eastAsiaTheme="minorEastAsia" w:hAnsiTheme="minorEastAsia" w:hint="eastAsia"/>
          <w:sz w:val="28"/>
          <w:szCs w:val="28"/>
        </w:rPr>
        <w:t>能</w:t>
      </w:r>
      <w:r w:rsidRPr="0006766B">
        <w:rPr>
          <w:rFonts w:asciiTheme="minorEastAsia" w:eastAsiaTheme="minorEastAsia" w:hAnsiTheme="minorEastAsia"/>
          <w:sz w:val="28"/>
          <w:szCs w:val="28"/>
        </w:rPr>
        <w:t>担任</w:t>
      </w:r>
      <w:r w:rsidRPr="0006766B">
        <w:rPr>
          <w:rFonts w:asciiTheme="minorEastAsia" w:eastAsiaTheme="minorEastAsia" w:hAnsiTheme="minorEastAsia" w:hint="eastAsia"/>
          <w:sz w:val="28"/>
          <w:szCs w:val="28"/>
        </w:rPr>
        <w:t>答辩委员会成员。答辩委员会主席原则上由校外专家担任，并具有教授职称（或相当的职称）</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3．学位论文答辩须以答辩会的形式进行公开答辩，答辩会前须公布答辩时间和地点。公告时间3天以上，由研究生处网上公示，学院负责张贴。</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4．召开答辩会的条件：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1）研究生填写由学校统一印制的学位申请表，填写本人相关</w:t>
      </w:r>
      <w:r w:rsidRPr="0006766B">
        <w:rPr>
          <w:rFonts w:asciiTheme="minorEastAsia" w:eastAsiaTheme="minorEastAsia" w:hAnsiTheme="minorEastAsia" w:hint="eastAsia"/>
          <w:sz w:val="28"/>
          <w:szCs w:val="28"/>
        </w:rPr>
        <w:lastRenderedPageBreak/>
        <w:t>信息，并对所填内容进行真实性承诺；</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2）在学位申请表上粘贴由研究生处下发的研究生课程成绩单；</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3）导师填写对学位论文的评价，并同意答辩；</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4）所在学院填写政治思想表现综合评价；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5）导师对研究生科研能力、创新能力、外语水平等方面综合评价、打分；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6）院学位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委员会主席签字同意答辩。</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5. </w:t>
      </w:r>
      <w:r w:rsidRPr="0006766B">
        <w:rPr>
          <w:rFonts w:asciiTheme="minorEastAsia" w:eastAsiaTheme="minorEastAsia" w:hAnsiTheme="minorEastAsia"/>
          <w:sz w:val="28"/>
          <w:szCs w:val="28"/>
        </w:rPr>
        <w:t>学位论文答辩程序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由学位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委员会主席或其指派的代表宣布答辩委员会的组成。</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主席宣布</w:t>
      </w:r>
      <w:r w:rsidRPr="0006766B">
        <w:rPr>
          <w:rFonts w:asciiTheme="minorEastAsia" w:eastAsiaTheme="minorEastAsia" w:hAnsiTheme="minorEastAsia" w:hint="eastAsia"/>
          <w:sz w:val="28"/>
          <w:szCs w:val="28"/>
        </w:rPr>
        <w:t>答辩会</w:t>
      </w:r>
      <w:r w:rsidRPr="0006766B">
        <w:rPr>
          <w:rFonts w:asciiTheme="minorEastAsia" w:eastAsiaTheme="minorEastAsia" w:hAnsiTheme="minorEastAsia"/>
          <w:sz w:val="28"/>
          <w:szCs w:val="28"/>
        </w:rPr>
        <w:t>开</w:t>
      </w:r>
      <w:r w:rsidRPr="0006766B">
        <w:rPr>
          <w:rFonts w:asciiTheme="minorEastAsia" w:eastAsiaTheme="minorEastAsia" w:hAnsiTheme="minorEastAsia" w:hint="eastAsia"/>
          <w:sz w:val="28"/>
          <w:szCs w:val="28"/>
        </w:rPr>
        <w:t>始。</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硕士研究生</w:t>
      </w:r>
      <w:r w:rsidRPr="0006766B">
        <w:rPr>
          <w:rFonts w:asciiTheme="minorEastAsia" w:eastAsiaTheme="minorEastAsia" w:hAnsiTheme="minorEastAsia"/>
          <w:sz w:val="28"/>
          <w:szCs w:val="28"/>
        </w:rPr>
        <w:t>报告</w:t>
      </w:r>
      <w:r w:rsidRPr="0006766B">
        <w:rPr>
          <w:rFonts w:asciiTheme="minorEastAsia" w:eastAsiaTheme="minorEastAsia" w:hAnsiTheme="minorEastAsia" w:hint="eastAsia"/>
          <w:sz w:val="28"/>
          <w:szCs w:val="28"/>
        </w:rPr>
        <w:t>学位</w:t>
      </w:r>
      <w:r w:rsidRPr="0006766B">
        <w:rPr>
          <w:rFonts w:asciiTheme="minorEastAsia" w:eastAsiaTheme="minorEastAsia" w:hAnsiTheme="minorEastAsia"/>
          <w:sz w:val="28"/>
          <w:szCs w:val="28"/>
        </w:rPr>
        <w:t>论文的主要内容</w:t>
      </w:r>
      <w:r w:rsidRPr="0006766B">
        <w:rPr>
          <w:rFonts w:asciiTheme="minorEastAsia" w:eastAsiaTheme="minorEastAsia" w:hAnsiTheme="minorEastAsia" w:hint="eastAsia"/>
          <w:sz w:val="28"/>
          <w:szCs w:val="28"/>
        </w:rPr>
        <w:t>，时间20至30分钟。</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答辩委员</w:t>
      </w:r>
      <w:r w:rsidRPr="0006766B">
        <w:rPr>
          <w:rFonts w:asciiTheme="minorEastAsia" w:eastAsiaTheme="minorEastAsia" w:hAnsiTheme="minorEastAsia" w:hint="eastAsia"/>
          <w:sz w:val="28"/>
          <w:szCs w:val="28"/>
        </w:rPr>
        <w:t>会委员</w:t>
      </w:r>
      <w:r w:rsidRPr="0006766B">
        <w:rPr>
          <w:rFonts w:asciiTheme="minorEastAsia" w:eastAsiaTheme="minorEastAsia" w:hAnsiTheme="minorEastAsia"/>
          <w:sz w:val="28"/>
          <w:szCs w:val="28"/>
        </w:rPr>
        <w:t>和与会者提问，</w:t>
      </w:r>
      <w:r w:rsidRPr="0006766B">
        <w:rPr>
          <w:rFonts w:asciiTheme="minorEastAsia" w:eastAsiaTheme="minorEastAsia" w:hAnsiTheme="minorEastAsia" w:hint="eastAsia"/>
          <w:sz w:val="28"/>
          <w:szCs w:val="28"/>
        </w:rPr>
        <w:t>研究生</w:t>
      </w:r>
      <w:r w:rsidRPr="0006766B">
        <w:rPr>
          <w:rFonts w:asciiTheme="minorEastAsia" w:eastAsiaTheme="minorEastAsia" w:hAnsiTheme="minorEastAsia"/>
          <w:sz w:val="28"/>
          <w:szCs w:val="28"/>
        </w:rPr>
        <w:t>答辩</w:t>
      </w:r>
      <w:r w:rsidRPr="0006766B">
        <w:rPr>
          <w:rFonts w:asciiTheme="minorEastAsia" w:eastAsiaTheme="minorEastAsia" w:hAnsiTheme="minorEastAsia" w:hint="eastAsia"/>
          <w:sz w:val="28"/>
          <w:szCs w:val="28"/>
        </w:rPr>
        <w:t>，时间20至30分钟。</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答辩人及其他人员退场</w:t>
      </w:r>
      <w:r w:rsidRPr="0006766B">
        <w:rPr>
          <w:rFonts w:asciiTheme="minorEastAsia" w:eastAsiaTheme="minorEastAsia" w:hAnsiTheme="minorEastAsia"/>
          <w:sz w:val="28"/>
          <w:szCs w:val="28"/>
        </w:rPr>
        <w:t>，</w:t>
      </w:r>
      <w:r w:rsidRPr="0006766B">
        <w:rPr>
          <w:rFonts w:asciiTheme="minorEastAsia" w:eastAsiaTheme="minorEastAsia" w:hAnsiTheme="minorEastAsia" w:hint="eastAsia"/>
          <w:sz w:val="28"/>
          <w:szCs w:val="28"/>
        </w:rPr>
        <w:t>导师简要介绍研究生及学位论文情况；</w:t>
      </w:r>
      <w:r w:rsidRPr="0006766B">
        <w:rPr>
          <w:rFonts w:asciiTheme="minorEastAsia" w:eastAsiaTheme="minorEastAsia" w:hAnsiTheme="minorEastAsia"/>
          <w:sz w:val="28"/>
          <w:szCs w:val="28"/>
        </w:rPr>
        <w:t>答辩委员会对学位论文的学术水平和</w:t>
      </w:r>
      <w:r w:rsidRPr="0006766B">
        <w:rPr>
          <w:rFonts w:asciiTheme="minorEastAsia" w:eastAsiaTheme="minorEastAsia" w:hAnsiTheme="minorEastAsia" w:hint="eastAsia"/>
          <w:sz w:val="28"/>
          <w:szCs w:val="28"/>
        </w:rPr>
        <w:t>研究生</w:t>
      </w:r>
      <w:r w:rsidRPr="0006766B">
        <w:rPr>
          <w:rFonts w:asciiTheme="minorEastAsia" w:eastAsiaTheme="minorEastAsia" w:hAnsiTheme="minorEastAsia"/>
          <w:sz w:val="28"/>
          <w:szCs w:val="28"/>
        </w:rPr>
        <w:t>的答辩情况进行评议，宣读评阅意见</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拟定“答辩决议书”</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以不记名投票方式表决（表决票上的内容由答辩</w:t>
      </w:r>
      <w:r w:rsidRPr="0006766B">
        <w:rPr>
          <w:rFonts w:asciiTheme="minorEastAsia" w:eastAsiaTheme="minorEastAsia" w:hAnsiTheme="minorEastAsia" w:hint="eastAsia"/>
          <w:sz w:val="28"/>
          <w:szCs w:val="28"/>
        </w:rPr>
        <w:t>委员会</w:t>
      </w:r>
      <w:r w:rsidRPr="0006766B">
        <w:rPr>
          <w:rFonts w:asciiTheme="minorEastAsia" w:eastAsiaTheme="minorEastAsia" w:hAnsiTheme="minorEastAsia"/>
          <w:sz w:val="28"/>
          <w:szCs w:val="28"/>
        </w:rPr>
        <w:t>秘书统一填写）；</w:t>
      </w:r>
      <w:r w:rsidRPr="0006766B">
        <w:rPr>
          <w:rFonts w:asciiTheme="minorEastAsia" w:eastAsiaTheme="minorEastAsia" w:hAnsiTheme="minorEastAsia" w:hint="eastAsia"/>
          <w:sz w:val="28"/>
          <w:szCs w:val="28"/>
        </w:rPr>
        <w:t>时间约20分钟。</w:t>
      </w:r>
      <w:r w:rsidRPr="0006766B">
        <w:rPr>
          <w:rFonts w:asciiTheme="minorEastAsia" w:eastAsiaTheme="minorEastAsia" w:hAnsiTheme="minorEastAsia"/>
          <w:sz w:val="28"/>
          <w:szCs w:val="28"/>
        </w:rPr>
        <w:t>答辩决议书</w:t>
      </w:r>
      <w:r w:rsidRPr="0006766B">
        <w:rPr>
          <w:rFonts w:asciiTheme="minorEastAsia" w:eastAsiaTheme="minorEastAsia" w:hAnsiTheme="minorEastAsia" w:hint="eastAsia"/>
          <w:sz w:val="28"/>
          <w:szCs w:val="28"/>
        </w:rPr>
        <w:t>草稿须经过答辩委员会主席签字后归档。</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答辩</w:t>
      </w:r>
      <w:r w:rsidRPr="0006766B">
        <w:rPr>
          <w:rFonts w:asciiTheme="minorEastAsia" w:eastAsiaTheme="minorEastAsia" w:hAnsiTheme="minorEastAsia" w:hint="eastAsia"/>
          <w:sz w:val="28"/>
          <w:szCs w:val="28"/>
        </w:rPr>
        <w:t>委员会成员</w:t>
      </w:r>
      <w:r w:rsidRPr="0006766B">
        <w:rPr>
          <w:rFonts w:asciiTheme="minorEastAsia" w:eastAsiaTheme="minorEastAsia" w:hAnsiTheme="minorEastAsia"/>
          <w:sz w:val="28"/>
          <w:szCs w:val="28"/>
        </w:rPr>
        <w:t>应按照“坚持标准、保证质量、公正合理”的原则</w:t>
      </w:r>
      <w:r w:rsidRPr="0006766B">
        <w:rPr>
          <w:rFonts w:asciiTheme="minorEastAsia" w:eastAsiaTheme="minorEastAsia" w:hAnsiTheme="minorEastAsia" w:hint="eastAsia"/>
          <w:sz w:val="28"/>
          <w:szCs w:val="28"/>
        </w:rPr>
        <w:t>进行</w:t>
      </w:r>
      <w:r w:rsidRPr="0006766B">
        <w:rPr>
          <w:rFonts w:asciiTheme="minorEastAsia" w:eastAsiaTheme="minorEastAsia" w:hAnsiTheme="minorEastAsia"/>
          <w:sz w:val="28"/>
          <w:szCs w:val="28"/>
        </w:rPr>
        <w:t>答辩工作</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答辩委员会应以不记名投票方式表决</w:t>
      </w:r>
      <w:r w:rsidRPr="0006766B">
        <w:rPr>
          <w:rFonts w:asciiTheme="minorEastAsia" w:eastAsiaTheme="minorEastAsia" w:hAnsiTheme="minorEastAsia" w:hint="eastAsia"/>
          <w:sz w:val="28"/>
          <w:szCs w:val="28"/>
        </w:rPr>
        <w:t>是否通过答辩</w:t>
      </w:r>
      <w:r w:rsidRPr="0006766B">
        <w:rPr>
          <w:rFonts w:asciiTheme="minorEastAsia" w:eastAsiaTheme="minorEastAsia" w:hAnsiTheme="minorEastAsia"/>
          <w:sz w:val="28"/>
          <w:szCs w:val="28"/>
        </w:rPr>
        <w:t>，三分之二</w:t>
      </w:r>
      <w:r w:rsidRPr="0006766B">
        <w:rPr>
          <w:rFonts w:asciiTheme="minorEastAsia" w:eastAsiaTheme="minorEastAsia" w:hAnsiTheme="minorEastAsia" w:hint="eastAsia"/>
          <w:sz w:val="28"/>
          <w:szCs w:val="28"/>
        </w:rPr>
        <w:t>及</w:t>
      </w:r>
      <w:r w:rsidRPr="0006766B">
        <w:rPr>
          <w:rFonts w:asciiTheme="minorEastAsia" w:eastAsiaTheme="minorEastAsia" w:hAnsiTheme="minorEastAsia"/>
          <w:sz w:val="28"/>
          <w:szCs w:val="28"/>
        </w:rPr>
        <w:t>以上同意，答辩</w:t>
      </w:r>
      <w:r w:rsidRPr="0006766B">
        <w:rPr>
          <w:rFonts w:asciiTheme="minorEastAsia" w:eastAsiaTheme="minorEastAsia" w:hAnsiTheme="minorEastAsia" w:hint="eastAsia"/>
          <w:sz w:val="28"/>
          <w:szCs w:val="28"/>
        </w:rPr>
        <w:t>方能</w:t>
      </w:r>
      <w:r w:rsidRPr="0006766B">
        <w:rPr>
          <w:rFonts w:asciiTheme="minorEastAsia" w:eastAsiaTheme="minorEastAsia" w:hAnsiTheme="minorEastAsia"/>
          <w:sz w:val="28"/>
          <w:szCs w:val="28"/>
        </w:rPr>
        <w:t>通过。答辩委员会应以不记</w:t>
      </w:r>
      <w:r w:rsidRPr="0006766B">
        <w:rPr>
          <w:rFonts w:asciiTheme="minorEastAsia" w:eastAsiaTheme="minorEastAsia" w:hAnsiTheme="minorEastAsia"/>
          <w:sz w:val="28"/>
          <w:szCs w:val="28"/>
        </w:rPr>
        <w:lastRenderedPageBreak/>
        <w:t>名投票方式表决</w:t>
      </w:r>
      <w:r w:rsidRPr="0006766B">
        <w:rPr>
          <w:rFonts w:asciiTheme="minorEastAsia" w:eastAsiaTheme="minorEastAsia" w:hAnsiTheme="minorEastAsia" w:hint="eastAsia"/>
          <w:sz w:val="28"/>
          <w:szCs w:val="28"/>
        </w:rPr>
        <w:t>是否建议授予学位</w:t>
      </w:r>
      <w:r w:rsidRPr="0006766B">
        <w:rPr>
          <w:rFonts w:asciiTheme="minorEastAsia" w:eastAsiaTheme="minorEastAsia" w:hAnsiTheme="minorEastAsia"/>
          <w:sz w:val="28"/>
          <w:szCs w:val="28"/>
        </w:rPr>
        <w:t>，三分之二</w:t>
      </w:r>
      <w:r w:rsidRPr="0006766B">
        <w:rPr>
          <w:rFonts w:asciiTheme="minorEastAsia" w:eastAsiaTheme="minorEastAsia" w:hAnsiTheme="minorEastAsia" w:hint="eastAsia"/>
          <w:sz w:val="28"/>
          <w:szCs w:val="28"/>
        </w:rPr>
        <w:t>及</w:t>
      </w:r>
      <w:r w:rsidRPr="0006766B">
        <w:rPr>
          <w:rFonts w:asciiTheme="minorEastAsia" w:eastAsiaTheme="minorEastAsia" w:hAnsiTheme="minorEastAsia"/>
          <w:sz w:val="28"/>
          <w:szCs w:val="28"/>
        </w:rPr>
        <w:t>以上同意，</w:t>
      </w:r>
      <w:r w:rsidRPr="0006766B">
        <w:rPr>
          <w:rFonts w:asciiTheme="minorEastAsia" w:eastAsiaTheme="minorEastAsia" w:hAnsiTheme="minorEastAsia" w:hint="eastAsia"/>
          <w:sz w:val="28"/>
          <w:szCs w:val="28"/>
        </w:rPr>
        <w:t>建议授予学位方能</w:t>
      </w:r>
      <w:r w:rsidRPr="0006766B">
        <w:rPr>
          <w:rFonts w:asciiTheme="minorEastAsia" w:eastAsiaTheme="minorEastAsia" w:hAnsiTheme="minorEastAsia"/>
          <w:sz w:val="28"/>
          <w:szCs w:val="28"/>
        </w:rPr>
        <w:t>通过。</w:t>
      </w:r>
      <w:r w:rsidRPr="0006766B">
        <w:rPr>
          <w:rFonts w:asciiTheme="minorEastAsia" w:eastAsiaTheme="minorEastAsia" w:hAnsiTheme="minorEastAsia" w:hint="eastAsia"/>
          <w:sz w:val="28"/>
          <w:szCs w:val="28"/>
        </w:rPr>
        <w:t>答辩委员会就是否推荐优秀学位论文进行讨论，并在答辩决议书中明确表述，无明确表述视为不推荐。</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答辩人二次入场</w:t>
      </w:r>
      <w:r w:rsidRPr="0006766B">
        <w:rPr>
          <w:rFonts w:asciiTheme="minorEastAsia" w:eastAsiaTheme="minorEastAsia" w:hAnsiTheme="minorEastAsia"/>
          <w:sz w:val="28"/>
          <w:szCs w:val="28"/>
        </w:rPr>
        <w:t>，主席宣布</w:t>
      </w:r>
      <w:r w:rsidRPr="0006766B">
        <w:rPr>
          <w:rFonts w:asciiTheme="minorEastAsia" w:eastAsiaTheme="minorEastAsia" w:hAnsiTheme="minorEastAsia" w:hint="eastAsia"/>
          <w:sz w:val="28"/>
          <w:szCs w:val="28"/>
        </w:rPr>
        <w:t>答辩</w:t>
      </w:r>
      <w:r w:rsidRPr="0006766B">
        <w:rPr>
          <w:rFonts w:asciiTheme="minorEastAsia" w:eastAsiaTheme="minorEastAsia" w:hAnsiTheme="minorEastAsia"/>
          <w:sz w:val="28"/>
          <w:szCs w:val="28"/>
        </w:rPr>
        <w:t>决议</w:t>
      </w:r>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1名研究生的答辩会总时间不少于60分钟，半天最多安排4人答辩</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答辩通过的学位论文，也应按照答辩专家意见进行修改。每个答辩小组通过的后15%，修改时间应至少3天以上，需填写《上海工程技术大学硕士学位论文答辩修改情况说明》，并经导师审核及学位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委员会指定专家审核，最后由学位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委员会审定。不足1人的按1人计，超过1人、不足2人的，按2人计；以此类推。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6. </w:t>
      </w:r>
      <w:r w:rsidRPr="0006766B">
        <w:rPr>
          <w:rFonts w:asciiTheme="minorEastAsia" w:eastAsiaTheme="minorEastAsia" w:hAnsiTheme="minorEastAsia"/>
          <w:sz w:val="28"/>
          <w:szCs w:val="28"/>
        </w:rPr>
        <w:t>学位论文</w:t>
      </w:r>
      <w:r w:rsidRPr="0006766B">
        <w:rPr>
          <w:rFonts w:asciiTheme="minorEastAsia" w:eastAsiaTheme="minorEastAsia" w:hAnsiTheme="minorEastAsia" w:hint="eastAsia"/>
          <w:sz w:val="28"/>
          <w:szCs w:val="28"/>
        </w:rPr>
        <w:t>答辩</w:t>
      </w:r>
      <w:r w:rsidRPr="0006766B">
        <w:rPr>
          <w:rFonts w:asciiTheme="minorEastAsia" w:eastAsiaTheme="minorEastAsia" w:hAnsiTheme="minorEastAsia"/>
          <w:sz w:val="28"/>
          <w:szCs w:val="28"/>
        </w:rPr>
        <w:t>评</w:t>
      </w:r>
      <w:r w:rsidRPr="0006766B">
        <w:rPr>
          <w:rFonts w:asciiTheme="minorEastAsia" w:eastAsiaTheme="minorEastAsia" w:hAnsiTheme="minorEastAsia" w:hint="eastAsia"/>
          <w:sz w:val="28"/>
          <w:szCs w:val="28"/>
        </w:rPr>
        <w:t>审及评分</w:t>
      </w:r>
      <w:r w:rsidRPr="0006766B">
        <w:rPr>
          <w:rFonts w:asciiTheme="minorEastAsia" w:eastAsiaTheme="minorEastAsia" w:hAnsiTheme="minorEastAsia"/>
          <w:sz w:val="28"/>
          <w:szCs w:val="28"/>
        </w:rPr>
        <w:t>要</w:t>
      </w:r>
      <w:r w:rsidRPr="0006766B">
        <w:rPr>
          <w:rFonts w:asciiTheme="minorEastAsia" w:eastAsiaTheme="minorEastAsia" w:hAnsiTheme="minorEastAsia" w:hint="eastAsia"/>
          <w:sz w:val="28"/>
          <w:szCs w:val="28"/>
        </w:rPr>
        <w:t>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w:t>
      </w:r>
      <w:r w:rsidRPr="0006766B">
        <w:rPr>
          <w:rFonts w:asciiTheme="minorEastAsia" w:eastAsiaTheme="minorEastAsia" w:hAnsiTheme="minorEastAsia"/>
          <w:sz w:val="28"/>
          <w:szCs w:val="28"/>
        </w:rPr>
        <w:t>论文选题</w:t>
      </w:r>
      <w:r w:rsidRPr="0006766B">
        <w:rPr>
          <w:rFonts w:asciiTheme="minorEastAsia" w:eastAsiaTheme="minorEastAsia" w:hAnsiTheme="minorEastAsia" w:hint="eastAsia"/>
          <w:sz w:val="28"/>
          <w:szCs w:val="28"/>
        </w:rPr>
        <w:t>（10%）</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理论意义和学术价值；实用价值或经济效益；了解掌握国内外动态以及本学科领域前沿知识。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w:t>
      </w:r>
      <w:r w:rsidRPr="0006766B">
        <w:rPr>
          <w:rFonts w:asciiTheme="minorEastAsia" w:eastAsiaTheme="minorEastAsia" w:hAnsiTheme="minorEastAsia"/>
          <w:sz w:val="28"/>
          <w:szCs w:val="28"/>
        </w:rPr>
        <w:t>文献综述</w:t>
      </w:r>
      <w:r w:rsidRPr="0006766B">
        <w:rPr>
          <w:rFonts w:asciiTheme="minorEastAsia" w:eastAsiaTheme="minorEastAsia" w:hAnsiTheme="minorEastAsia" w:hint="eastAsia"/>
          <w:sz w:val="28"/>
          <w:szCs w:val="28"/>
        </w:rPr>
        <w:t>（5%）</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较广泛阅读文献资料，并能全面综述文献知识。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w:t>
      </w:r>
      <w:r w:rsidRPr="0006766B">
        <w:rPr>
          <w:rFonts w:asciiTheme="minorEastAsia" w:eastAsiaTheme="minorEastAsia" w:hAnsiTheme="minorEastAsia"/>
          <w:sz w:val="28"/>
          <w:szCs w:val="28"/>
        </w:rPr>
        <w:t>研究思路和方法</w:t>
      </w:r>
      <w:r w:rsidRPr="0006766B">
        <w:rPr>
          <w:rFonts w:asciiTheme="minorEastAsia" w:eastAsiaTheme="minorEastAsia" w:hAnsiTheme="minorEastAsia" w:hint="eastAsia"/>
          <w:sz w:val="28"/>
          <w:szCs w:val="28"/>
        </w:rPr>
        <w:t>（10%）</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材料可靠，具有实用性和代表性；</w:t>
      </w:r>
      <w:r w:rsidRPr="0006766B">
        <w:rPr>
          <w:rFonts w:asciiTheme="minorEastAsia" w:eastAsiaTheme="minorEastAsia" w:hAnsiTheme="minorEastAsia" w:hint="eastAsia"/>
          <w:sz w:val="28"/>
          <w:szCs w:val="28"/>
        </w:rPr>
        <w:t>研究方案、</w:t>
      </w:r>
      <w:r w:rsidRPr="0006766B">
        <w:rPr>
          <w:rFonts w:asciiTheme="minorEastAsia" w:eastAsiaTheme="minorEastAsia" w:hAnsiTheme="minorEastAsia"/>
          <w:sz w:val="28"/>
          <w:szCs w:val="28"/>
        </w:rPr>
        <w:t>计算（程序）合理和可行；实验可靠；实验方法</w:t>
      </w:r>
      <w:r w:rsidRPr="0006766B">
        <w:rPr>
          <w:rFonts w:asciiTheme="minorEastAsia" w:eastAsiaTheme="minorEastAsia" w:hAnsiTheme="minorEastAsia" w:hint="eastAsia"/>
          <w:sz w:val="28"/>
          <w:szCs w:val="28"/>
        </w:rPr>
        <w:t>可行</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w:t>
      </w:r>
      <w:r w:rsidRPr="0006766B">
        <w:rPr>
          <w:rFonts w:asciiTheme="minorEastAsia" w:eastAsiaTheme="minorEastAsia" w:hAnsiTheme="minorEastAsia"/>
          <w:sz w:val="28"/>
          <w:szCs w:val="28"/>
        </w:rPr>
        <w:t>研究内容</w:t>
      </w:r>
      <w:r w:rsidRPr="0006766B">
        <w:rPr>
          <w:rFonts w:asciiTheme="minorEastAsia" w:eastAsiaTheme="minorEastAsia" w:hAnsiTheme="minorEastAsia" w:hint="eastAsia"/>
          <w:sz w:val="28"/>
          <w:szCs w:val="28"/>
        </w:rPr>
        <w:t>、研究</w:t>
      </w:r>
      <w:r w:rsidRPr="0006766B">
        <w:rPr>
          <w:rFonts w:asciiTheme="minorEastAsia" w:eastAsiaTheme="minorEastAsia" w:hAnsiTheme="minorEastAsia"/>
          <w:sz w:val="28"/>
          <w:szCs w:val="28"/>
        </w:rPr>
        <w:t>成果</w:t>
      </w:r>
      <w:r w:rsidRPr="0006766B">
        <w:rPr>
          <w:rFonts w:asciiTheme="minorEastAsia" w:eastAsiaTheme="minorEastAsia" w:hAnsiTheme="minorEastAsia" w:hint="eastAsia"/>
          <w:sz w:val="28"/>
          <w:szCs w:val="28"/>
        </w:rPr>
        <w:t>、创新意义（30%）</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lastRenderedPageBreak/>
        <w:t>科研成果有一定的实际意义</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论文应有新见解、新思想或应用新技术解决重要实际问题。</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5）工作量（5%）</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有效工作量。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6）基础理论、专门知识、研究能力（10%）</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作者的理论水平与专门知识；</w:t>
      </w:r>
      <w:r w:rsidRPr="0006766B">
        <w:rPr>
          <w:rFonts w:asciiTheme="minorEastAsia" w:eastAsiaTheme="minorEastAsia" w:hAnsiTheme="minorEastAsia"/>
          <w:sz w:val="28"/>
          <w:szCs w:val="28"/>
        </w:rPr>
        <w:t>具备实验技能、设计能力和独立工作能力</w:t>
      </w:r>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7）</w:t>
      </w:r>
      <w:r w:rsidRPr="0006766B">
        <w:rPr>
          <w:rFonts w:asciiTheme="minorEastAsia" w:eastAsiaTheme="minorEastAsia" w:hAnsiTheme="minorEastAsia"/>
          <w:sz w:val="28"/>
          <w:szCs w:val="28"/>
        </w:rPr>
        <w:t>学风和论文写作</w:t>
      </w:r>
      <w:r w:rsidRPr="0006766B">
        <w:rPr>
          <w:rFonts w:asciiTheme="minorEastAsia" w:eastAsiaTheme="minorEastAsia" w:hAnsiTheme="minorEastAsia" w:hint="eastAsia"/>
          <w:sz w:val="28"/>
          <w:szCs w:val="28"/>
        </w:rPr>
        <w:t>（10%）</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引文确切、数据真实、正确；概念清晰、分析严谨、层次分明；文理通顺、字迹清楚、书写规范；学风严谨、明确写明作者在学习期间的研究工作。</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8）答辩情况（20%）</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阐述论文内容；突出重点；回答问题。</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7.</w:t>
      </w:r>
      <w:r w:rsidRPr="0006766B">
        <w:rPr>
          <w:rFonts w:asciiTheme="minorEastAsia" w:eastAsiaTheme="minorEastAsia" w:hAnsiTheme="minorEastAsia"/>
          <w:sz w:val="28"/>
          <w:szCs w:val="28"/>
        </w:rPr>
        <w:t xml:space="preserve"> 答辩会要有详细记录，原始书面记录</w:t>
      </w:r>
      <w:r w:rsidRPr="0006766B">
        <w:rPr>
          <w:rFonts w:asciiTheme="minorEastAsia" w:eastAsiaTheme="minorEastAsia" w:hAnsiTheme="minorEastAsia" w:hint="eastAsia"/>
          <w:sz w:val="28"/>
          <w:szCs w:val="28"/>
        </w:rPr>
        <w:t>须归档</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五</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学位申请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1．答辩结束后，由答辩委员会秘书收集整理相关材料，并装入学校统一提供的档案袋内；材料清单为：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6"/>
        <w:gridCol w:w="1061"/>
      </w:tblGrid>
      <w:tr w:rsidR="00C86228" w:rsidRPr="0006766B" w:rsidTr="00422447">
        <w:trPr>
          <w:jc w:val="center"/>
        </w:trPr>
        <w:tc>
          <w:tcPr>
            <w:tcW w:w="7116" w:type="dxa"/>
          </w:tcPr>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学位申请表</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1份</w:t>
            </w:r>
          </w:p>
        </w:tc>
      </w:tr>
      <w:tr w:rsidR="00C86228" w:rsidRPr="0006766B" w:rsidTr="00422447">
        <w:trPr>
          <w:jc w:val="center"/>
        </w:trPr>
        <w:tc>
          <w:tcPr>
            <w:tcW w:w="7116"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与学位申请表所填内容一致的科研和学术成果证明文件</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1套</w:t>
            </w:r>
          </w:p>
        </w:tc>
      </w:tr>
      <w:tr w:rsidR="00C86228" w:rsidRPr="0006766B" w:rsidTr="00422447">
        <w:trPr>
          <w:jc w:val="center"/>
        </w:trPr>
        <w:tc>
          <w:tcPr>
            <w:tcW w:w="7116" w:type="dxa"/>
          </w:tcPr>
          <w:p w:rsidR="00C86228" w:rsidRPr="0006766B" w:rsidRDefault="00C86228" w:rsidP="00422447">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学位论文评阅意见书</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2份</w:t>
            </w:r>
          </w:p>
        </w:tc>
      </w:tr>
      <w:tr w:rsidR="00C86228" w:rsidRPr="0006766B" w:rsidTr="00422447">
        <w:trPr>
          <w:trHeight w:val="447"/>
          <w:jc w:val="center"/>
        </w:trPr>
        <w:tc>
          <w:tcPr>
            <w:tcW w:w="7116" w:type="dxa"/>
            <w:vAlign w:val="center"/>
          </w:tcPr>
          <w:p w:rsidR="00C86228" w:rsidRPr="0006766B" w:rsidRDefault="00C86228" w:rsidP="00422447">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答辩记录</w:t>
            </w:r>
          </w:p>
        </w:tc>
        <w:tc>
          <w:tcPr>
            <w:tcW w:w="1061" w:type="dxa"/>
            <w:vAlign w:val="center"/>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1份</w:t>
            </w:r>
          </w:p>
        </w:tc>
      </w:tr>
      <w:tr w:rsidR="00C86228" w:rsidRPr="0006766B" w:rsidTr="00422447">
        <w:trPr>
          <w:jc w:val="center"/>
        </w:trPr>
        <w:tc>
          <w:tcPr>
            <w:tcW w:w="7116" w:type="dxa"/>
          </w:tcPr>
          <w:p w:rsidR="00C86228" w:rsidRPr="0006766B" w:rsidRDefault="00C86228" w:rsidP="00422447">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答辩评分表及表决票（须有学院盖章）</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1套</w:t>
            </w:r>
          </w:p>
        </w:tc>
      </w:tr>
      <w:tr w:rsidR="00C86228" w:rsidRPr="0006766B" w:rsidTr="00422447">
        <w:trPr>
          <w:trHeight w:val="447"/>
          <w:jc w:val="center"/>
        </w:trPr>
        <w:tc>
          <w:tcPr>
            <w:tcW w:w="7116" w:type="dxa"/>
            <w:vAlign w:val="center"/>
          </w:tcPr>
          <w:p w:rsidR="00C86228" w:rsidRPr="0006766B" w:rsidRDefault="00C86228" w:rsidP="00422447">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答辩决议草稿（须答辩委员会主席签字）</w:t>
            </w:r>
          </w:p>
        </w:tc>
        <w:tc>
          <w:tcPr>
            <w:tcW w:w="1061" w:type="dxa"/>
            <w:vAlign w:val="center"/>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1份</w:t>
            </w:r>
          </w:p>
        </w:tc>
      </w:tr>
      <w:tr w:rsidR="00C86228" w:rsidRPr="0006766B" w:rsidTr="00422447">
        <w:trPr>
          <w:trHeight w:val="379"/>
          <w:jc w:val="center"/>
        </w:trPr>
        <w:tc>
          <w:tcPr>
            <w:tcW w:w="7116" w:type="dxa"/>
          </w:tcPr>
          <w:p w:rsidR="00C86228" w:rsidRPr="0006766B" w:rsidRDefault="00C86228" w:rsidP="00422447">
            <w:pPr>
              <w:ind w:leftChars="50" w:left="105" w:rightChars="50" w:right="105"/>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t>盲审异议</w:t>
            </w:r>
            <w:proofErr w:type="gramEnd"/>
            <w:r w:rsidRPr="0006766B">
              <w:rPr>
                <w:rFonts w:asciiTheme="minorEastAsia" w:eastAsiaTheme="minorEastAsia" w:hAnsiTheme="minorEastAsia" w:hint="eastAsia"/>
                <w:sz w:val="28"/>
                <w:szCs w:val="28"/>
              </w:rPr>
              <w:t>、评阅争议、答辩争议、答辩修改情况说明、学位授予建议争议等相关材料</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1套</w:t>
            </w:r>
          </w:p>
        </w:tc>
      </w:tr>
      <w:tr w:rsidR="00C86228" w:rsidRPr="0006766B" w:rsidTr="00422447">
        <w:trPr>
          <w:trHeight w:val="379"/>
          <w:jc w:val="center"/>
        </w:trPr>
        <w:tc>
          <w:tcPr>
            <w:tcW w:w="7116" w:type="dxa"/>
          </w:tcPr>
          <w:p w:rsidR="00C86228" w:rsidRPr="0006766B" w:rsidRDefault="00C86228" w:rsidP="00422447">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学位论文简介</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1份</w:t>
            </w:r>
          </w:p>
        </w:tc>
      </w:tr>
      <w:tr w:rsidR="00C86228" w:rsidRPr="0006766B" w:rsidTr="00422447">
        <w:trPr>
          <w:jc w:val="center"/>
        </w:trPr>
        <w:tc>
          <w:tcPr>
            <w:tcW w:w="7116" w:type="dxa"/>
          </w:tcPr>
          <w:p w:rsidR="00C86228" w:rsidRPr="0006766B" w:rsidRDefault="00C86228" w:rsidP="00422447">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最终版纸质学位论文</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3份</w:t>
            </w:r>
          </w:p>
        </w:tc>
      </w:tr>
      <w:tr w:rsidR="00C86228" w:rsidRPr="0006766B" w:rsidTr="00422447">
        <w:trPr>
          <w:jc w:val="center"/>
        </w:trPr>
        <w:tc>
          <w:tcPr>
            <w:tcW w:w="7116" w:type="dxa"/>
          </w:tcPr>
          <w:p w:rsidR="00C86228" w:rsidRPr="0006766B" w:rsidRDefault="00C86228" w:rsidP="00422447">
            <w:pPr>
              <w:ind w:rightChars="50" w:right="105"/>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t>最终版</w:t>
            </w:r>
            <w:proofErr w:type="gramEnd"/>
            <w:r w:rsidRPr="0006766B">
              <w:rPr>
                <w:rFonts w:asciiTheme="minorEastAsia" w:eastAsiaTheme="minorEastAsia" w:hAnsiTheme="minorEastAsia" w:hint="eastAsia"/>
                <w:sz w:val="28"/>
                <w:szCs w:val="28"/>
              </w:rPr>
              <w:t>学位论文电子文档光盘（WORD及PDF格式）</w:t>
            </w:r>
          </w:p>
        </w:tc>
        <w:tc>
          <w:tcPr>
            <w:tcW w:w="1061" w:type="dxa"/>
          </w:tcPr>
          <w:p w:rsidR="00C86228" w:rsidRPr="0006766B" w:rsidRDefault="00C86228" w:rsidP="00422447">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1份</w:t>
            </w:r>
          </w:p>
        </w:tc>
      </w:tr>
    </w:tbl>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2．学院召开学位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委员会全体会议</w:t>
      </w:r>
      <w:r w:rsidRPr="0006766B">
        <w:rPr>
          <w:rFonts w:asciiTheme="minorEastAsia" w:eastAsiaTheme="minorEastAsia" w:hAnsiTheme="minorEastAsia"/>
          <w:sz w:val="28"/>
          <w:szCs w:val="28"/>
        </w:rPr>
        <w:t>进行评审</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就是否同意</w:t>
      </w:r>
      <w:r w:rsidRPr="0006766B">
        <w:rPr>
          <w:rFonts w:asciiTheme="minorEastAsia" w:eastAsiaTheme="minorEastAsia" w:hAnsiTheme="minorEastAsia" w:hint="eastAsia"/>
          <w:sz w:val="28"/>
          <w:szCs w:val="28"/>
        </w:rPr>
        <w:t>建议</w:t>
      </w:r>
      <w:r w:rsidRPr="0006766B">
        <w:rPr>
          <w:rFonts w:asciiTheme="minorEastAsia" w:eastAsiaTheme="minorEastAsia" w:hAnsiTheme="minorEastAsia"/>
          <w:sz w:val="28"/>
          <w:szCs w:val="28"/>
        </w:rPr>
        <w:t>授予硕士学位</w:t>
      </w:r>
      <w:r w:rsidRPr="0006766B">
        <w:rPr>
          <w:rFonts w:asciiTheme="minorEastAsia" w:eastAsiaTheme="minorEastAsia" w:hAnsiTheme="minorEastAsia" w:hint="eastAsia"/>
          <w:sz w:val="28"/>
          <w:szCs w:val="28"/>
        </w:rPr>
        <w:t>进行不记名</w:t>
      </w:r>
      <w:r w:rsidRPr="0006766B">
        <w:rPr>
          <w:rFonts w:asciiTheme="minorEastAsia" w:eastAsiaTheme="minorEastAsia" w:hAnsiTheme="minorEastAsia"/>
          <w:sz w:val="28"/>
          <w:szCs w:val="28"/>
        </w:rPr>
        <w:t>投票表决</w:t>
      </w:r>
      <w:r w:rsidRPr="0006766B">
        <w:rPr>
          <w:rFonts w:asciiTheme="minorEastAsia" w:eastAsiaTheme="minorEastAsia" w:hAnsiTheme="minorEastAsia" w:hint="eastAsia"/>
          <w:sz w:val="28"/>
          <w:szCs w:val="28"/>
        </w:rPr>
        <w:t>。五分之四以上成员出席，会议有效。</w:t>
      </w:r>
      <w:bookmarkStart w:id="19" w:name="OLE_LINK1"/>
      <w:r w:rsidRPr="0006766B">
        <w:rPr>
          <w:rFonts w:asciiTheme="minorEastAsia" w:eastAsiaTheme="minorEastAsia" w:hAnsiTheme="minorEastAsia" w:hint="eastAsia"/>
          <w:sz w:val="28"/>
          <w:szCs w:val="28"/>
        </w:rPr>
        <w:t>一般情况下，全体组成人员人数三分之二以上同意，建议授予硕士学位；对于第二次答辩等非普通事项的审议，全体组成人员人数五分之四以上同意，方能建议授予硕士学位。</w:t>
      </w:r>
      <w:bookmarkEnd w:id="19"/>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六</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学位授予</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1．研究生工作秘书汇总本次申请学位并获得学位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委员会通过的研究生的学位申请汇总表至研究生处；</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w:t>
      </w:r>
      <w:r w:rsidRPr="0006766B">
        <w:rPr>
          <w:rFonts w:asciiTheme="minorEastAsia" w:eastAsiaTheme="minorEastAsia" w:hAnsiTheme="minorEastAsia" w:hint="eastAsia"/>
          <w:sz w:val="28"/>
          <w:szCs w:val="28"/>
        </w:rPr>
        <w:t>．研究生工作秘书提交所有本次申请学位并获得通过的硕士研究生的学位申请材料（装入学位申请材料袋，一人一袋）至研究生处；</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学位申请表</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bookmarkStart w:id="20" w:name="OLE_LINK2"/>
      <w:r w:rsidRPr="0006766B">
        <w:rPr>
          <w:rFonts w:asciiTheme="minorEastAsia" w:eastAsiaTheme="minorEastAsia" w:hAnsiTheme="minorEastAsia" w:hint="eastAsia"/>
          <w:sz w:val="28"/>
          <w:szCs w:val="28"/>
        </w:rPr>
        <w:t>评分表及表决票（必须有学院盖章）1份</w:t>
      </w:r>
    </w:p>
    <w:bookmarkEnd w:id="20"/>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最终版纸质学位论文</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3份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t>最终版</w:t>
      </w:r>
      <w:proofErr w:type="gramEnd"/>
      <w:r w:rsidRPr="0006766B">
        <w:rPr>
          <w:rFonts w:asciiTheme="minorEastAsia" w:eastAsiaTheme="minorEastAsia" w:hAnsiTheme="minorEastAsia" w:hint="eastAsia"/>
          <w:sz w:val="28"/>
          <w:szCs w:val="28"/>
        </w:rPr>
        <w:t>学位论文电子版光盘（WORD格式）1份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学位论文评阅书原件</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2份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与学位申请表所填内容一致的科研和学术成果证明文件</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1套</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授予硕士学位人员信息登记表2份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t>盲审异议</w:t>
      </w:r>
      <w:proofErr w:type="gramEnd"/>
      <w:r w:rsidRPr="0006766B">
        <w:rPr>
          <w:rFonts w:asciiTheme="minorEastAsia" w:eastAsiaTheme="minorEastAsia" w:hAnsiTheme="minorEastAsia" w:hint="eastAsia"/>
          <w:sz w:val="28"/>
          <w:szCs w:val="28"/>
        </w:rPr>
        <w:t>、评阅争议、答辩争议、学位授予建议争议等相关材料 1套</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3．研究生处汇总所有申请材料后</w:t>
      </w:r>
      <w:proofErr w:type="gramStart"/>
      <w:r w:rsidRPr="0006766B">
        <w:rPr>
          <w:rFonts w:asciiTheme="minorEastAsia" w:eastAsiaTheme="minorEastAsia" w:hAnsiTheme="minorEastAsia" w:hint="eastAsia"/>
          <w:sz w:val="28"/>
          <w:szCs w:val="28"/>
        </w:rPr>
        <w:t>提交至校学位</w:t>
      </w:r>
      <w:proofErr w:type="gramEnd"/>
      <w:r w:rsidRPr="0006766B">
        <w:rPr>
          <w:rFonts w:asciiTheme="minorEastAsia" w:eastAsiaTheme="minorEastAsia" w:hAnsiTheme="minorEastAsia" w:hint="eastAsia"/>
          <w:sz w:val="28"/>
          <w:szCs w:val="28"/>
        </w:rPr>
        <w:t>评定委员会。校学位评定委员会召开全体会议，</w:t>
      </w:r>
      <w:r w:rsidRPr="0006766B">
        <w:rPr>
          <w:rFonts w:asciiTheme="minorEastAsia" w:eastAsiaTheme="minorEastAsia" w:hAnsiTheme="minorEastAsia"/>
          <w:sz w:val="28"/>
          <w:szCs w:val="28"/>
        </w:rPr>
        <w:t>根据院学位</w:t>
      </w:r>
      <w:proofErr w:type="gramStart"/>
      <w:r w:rsidRPr="0006766B">
        <w:rPr>
          <w:rFonts w:asciiTheme="minorEastAsia" w:eastAsiaTheme="minorEastAsia" w:hAnsiTheme="minorEastAsia"/>
          <w:sz w:val="28"/>
          <w:szCs w:val="28"/>
        </w:rPr>
        <w:t>评定分</w:t>
      </w:r>
      <w:proofErr w:type="gramEnd"/>
      <w:r w:rsidRPr="0006766B">
        <w:rPr>
          <w:rFonts w:asciiTheme="minorEastAsia" w:eastAsiaTheme="minorEastAsia" w:hAnsiTheme="minorEastAsia"/>
          <w:sz w:val="28"/>
          <w:szCs w:val="28"/>
        </w:rPr>
        <w:t>委员会的评审意见</w:t>
      </w:r>
      <w:r w:rsidRPr="0006766B">
        <w:rPr>
          <w:rFonts w:asciiTheme="minorEastAsia" w:eastAsiaTheme="minorEastAsia" w:hAnsiTheme="minorEastAsia" w:hint="eastAsia"/>
          <w:sz w:val="28"/>
          <w:szCs w:val="28"/>
        </w:rPr>
        <w:t>进行</w:t>
      </w:r>
      <w:r w:rsidRPr="0006766B">
        <w:rPr>
          <w:rFonts w:asciiTheme="minorEastAsia" w:eastAsiaTheme="minorEastAsia" w:hAnsiTheme="minorEastAsia"/>
          <w:sz w:val="28"/>
          <w:szCs w:val="28"/>
        </w:rPr>
        <w:t>审核，以不记名投票方式</w:t>
      </w:r>
      <w:r w:rsidRPr="0006766B">
        <w:rPr>
          <w:rFonts w:asciiTheme="minorEastAsia" w:eastAsiaTheme="minorEastAsia" w:hAnsiTheme="minorEastAsia" w:hint="eastAsia"/>
          <w:sz w:val="28"/>
          <w:szCs w:val="28"/>
        </w:rPr>
        <w:t>进行表决。五分之四以上成员出席，会议有效。一般情况下，全体组成人员人数半数以上同意，通过授予硕士学位；对于第二次答辩等非普通事项的审议，全体组成人员人数三分之二以上同意，方能通过授予硕士学位。</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4.学位授予基本条件：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拥护中国共产党的领导、拥护社会主义制度，</w:t>
      </w:r>
      <w:r w:rsidRPr="0006766B">
        <w:rPr>
          <w:rFonts w:asciiTheme="minorEastAsia" w:eastAsiaTheme="minorEastAsia" w:hAnsiTheme="minorEastAsia" w:hint="eastAsia"/>
          <w:sz w:val="28"/>
          <w:szCs w:val="28"/>
        </w:rPr>
        <w:t>遵纪守法；</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在本门学科上掌握坚实的基础理论和系统的专门知识；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具有从事科学研究工作或独立担负专门技术工作的能力；</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修完研究生培养计划中的</w:t>
      </w:r>
      <w:r w:rsidRPr="0006766B">
        <w:rPr>
          <w:rFonts w:asciiTheme="minorEastAsia" w:eastAsiaTheme="minorEastAsia" w:hAnsiTheme="minorEastAsia"/>
          <w:sz w:val="28"/>
          <w:szCs w:val="28"/>
        </w:rPr>
        <w:t>全部</w:t>
      </w:r>
      <w:r w:rsidRPr="0006766B">
        <w:rPr>
          <w:rFonts w:asciiTheme="minorEastAsia" w:eastAsiaTheme="minorEastAsia" w:hAnsiTheme="minorEastAsia" w:hint="eastAsia"/>
          <w:sz w:val="28"/>
          <w:szCs w:val="28"/>
        </w:rPr>
        <w:t>环节</w:t>
      </w:r>
      <w:r w:rsidRPr="0006766B">
        <w:rPr>
          <w:rFonts w:asciiTheme="minorEastAsia" w:eastAsiaTheme="minorEastAsia" w:hAnsiTheme="minorEastAsia"/>
          <w:sz w:val="28"/>
          <w:szCs w:val="28"/>
        </w:rPr>
        <w:t>，成绩合格，达到所规定的总学分，</w:t>
      </w:r>
      <w:r w:rsidRPr="0006766B">
        <w:rPr>
          <w:rFonts w:asciiTheme="minorEastAsia" w:eastAsiaTheme="minorEastAsia" w:hAnsiTheme="minorEastAsia" w:hint="eastAsia"/>
          <w:sz w:val="28"/>
          <w:szCs w:val="28"/>
        </w:rPr>
        <w:t>学位课</w:t>
      </w:r>
      <w:proofErr w:type="gramStart"/>
      <w:r w:rsidRPr="0006766B">
        <w:rPr>
          <w:rFonts w:asciiTheme="minorEastAsia" w:eastAsiaTheme="minorEastAsia" w:hAnsiTheme="minorEastAsia" w:hint="eastAsia"/>
          <w:sz w:val="28"/>
          <w:szCs w:val="28"/>
        </w:rPr>
        <w:t>平均绩点达到</w:t>
      </w:r>
      <w:proofErr w:type="gramEnd"/>
      <w:r w:rsidRPr="0006766B">
        <w:rPr>
          <w:rFonts w:asciiTheme="minorEastAsia" w:eastAsiaTheme="minorEastAsia" w:hAnsiTheme="minorEastAsia" w:hint="eastAsia"/>
          <w:sz w:val="28"/>
          <w:szCs w:val="28"/>
        </w:rPr>
        <w:t>2.6或以上；</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达到研究生学位申请要求的发表（或录用）学术论文的要求；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通过硕士学位论文</w:t>
      </w:r>
      <w:r w:rsidRPr="0006766B">
        <w:rPr>
          <w:rFonts w:asciiTheme="minorEastAsia" w:eastAsiaTheme="minorEastAsia" w:hAnsiTheme="minorEastAsia" w:hint="eastAsia"/>
          <w:sz w:val="28"/>
          <w:szCs w:val="28"/>
        </w:rPr>
        <w:t>盲审、评阅及</w:t>
      </w:r>
      <w:r w:rsidRPr="0006766B">
        <w:rPr>
          <w:rFonts w:asciiTheme="minorEastAsia" w:eastAsiaTheme="minorEastAsia" w:hAnsiTheme="minorEastAsia"/>
          <w:sz w:val="28"/>
          <w:szCs w:val="28"/>
        </w:rPr>
        <w:t>答辩</w:t>
      </w:r>
      <w:r w:rsidRPr="0006766B">
        <w:rPr>
          <w:rFonts w:asciiTheme="minorEastAsia" w:eastAsiaTheme="minorEastAsia" w:hAnsiTheme="minorEastAsia" w:hint="eastAsia"/>
          <w:sz w:val="28"/>
          <w:szCs w:val="28"/>
        </w:rPr>
        <w:t>，建议授予学位。</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5．校学位评定委员会关于研究生学位授予的全体会议原则上每年召开2次，一般分别为每年的3月底和9月底。</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七</w:t>
      </w:r>
      <w:r w:rsidRPr="0006766B">
        <w:rPr>
          <w:rFonts w:asciiTheme="minorEastAsia" w:eastAsiaTheme="minorEastAsia" w:hAnsiTheme="minorEastAsia"/>
          <w:sz w:val="28"/>
          <w:szCs w:val="28"/>
        </w:rPr>
        <w:t>条</w:t>
      </w:r>
      <w:r w:rsidRPr="0006766B">
        <w:rPr>
          <w:rFonts w:asciiTheme="minorEastAsia" w:eastAsiaTheme="minorEastAsia" w:hAnsiTheme="minorEastAsia" w:hint="eastAsia"/>
          <w:sz w:val="28"/>
          <w:szCs w:val="28"/>
        </w:rPr>
        <w:t xml:space="preserve">  评阅及答辩费用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1．学位论文评阅费原则上为每篇150元，由硕士点所在学院的研究生培养业务费支出，每生</w:t>
      </w:r>
      <w:proofErr w:type="gramStart"/>
      <w:r w:rsidRPr="0006766B">
        <w:rPr>
          <w:rFonts w:asciiTheme="minorEastAsia" w:eastAsiaTheme="minorEastAsia" w:hAnsiTheme="minorEastAsia" w:hint="eastAsia"/>
          <w:sz w:val="28"/>
          <w:szCs w:val="28"/>
        </w:rPr>
        <w:t>限支付</w:t>
      </w:r>
      <w:proofErr w:type="gramEnd"/>
      <w:r w:rsidRPr="0006766B">
        <w:rPr>
          <w:rFonts w:asciiTheme="minorEastAsia" w:eastAsiaTheme="minorEastAsia" w:hAnsiTheme="minorEastAsia" w:hint="eastAsia"/>
          <w:sz w:val="28"/>
          <w:szCs w:val="28"/>
        </w:rPr>
        <w:t>2篇次，超出部分不在该经费支付之列。</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2．学位论文答辩费原则上为每位答辩委员会委员150元/生，答辩委员会秘书费为60元/生，由硕士点所在学院的研究生培养业务费支出，</w:t>
      </w:r>
      <w:proofErr w:type="gramStart"/>
      <w:r w:rsidRPr="0006766B">
        <w:rPr>
          <w:rFonts w:asciiTheme="minorEastAsia" w:eastAsiaTheme="minorEastAsia" w:hAnsiTheme="minorEastAsia" w:hint="eastAsia"/>
          <w:sz w:val="28"/>
          <w:szCs w:val="28"/>
        </w:rPr>
        <w:t>每生限不超过</w:t>
      </w:r>
      <w:proofErr w:type="gramEnd"/>
      <w:r w:rsidRPr="0006766B">
        <w:rPr>
          <w:rFonts w:asciiTheme="minorEastAsia" w:eastAsiaTheme="minorEastAsia" w:hAnsiTheme="minorEastAsia" w:hint="eastAsia"/>
          <w:sz w:val="28"/>
          <w:szCs w:val="28"/>
        </w:rPr>
        <w:t>5名专家和1名秘书的费用，超出部分不在该经费支付之列。</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w:t>
      </w:r>
      <w:r w:rsidRPr="0006766B">
        <w:rPr>
          <w:rFonts w:asciiTheme="minorEastAsia" w:eastAsiaTheme="minorEastAsia" w:hAnsiTheme="minorEastAsia"/>
          <w:sz w:val="28"/>
          <w:szCs w:val="28"/>
        </w:rPr>
        <w:t xml:space="preserve">  </w:t>
      </w:r>
      <w:r w:rsidRPr="0006766B">
        <w:rPr>
          <w:rFonts w:asciiTheme="minorEastAsia" w:eastAsiaTheme="minorEastAsia" w:hAnsiTheme="minorEastAsia" w:hint="eastAsia"/>
          <w:sz w:val="28"/>
          <w:szCs w:val="28"/>
        </w:rPr>
        <w:t>归档要求</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1．图书馆网络归档</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1）研究生登录学校图书馆的指定网站，提交</w:t>
      </w:r>
      <w:proofErr w:type="gramStart"/>
      <w:r w:rsidRPr="0006766B">
        <w:rPr>
          <w:rFonts w:asciiTheme="minorEastAsia" w:eastAsiaTheme="minorEastAsia" w:hAnsiTheme="minorEastAsia" w:hint="eastAsia"/>
          <w:sz w:val="28"/>
          <w:szCs w:val="28"/>
        </w:rPr>
        <w:t>最终版</w:t>
      </w:r>
      <w:proofErr w:type="gramEnd"/>
      <w:r w:rsidRPr="0006766B">
        <w:rPr>
          <w:rFonts w:asciiTheme="minorEastAsia" w:eastAsiaTheme="minorEastAsia" w:hAnsiTheme="minorEastAsia" w:hint="eastAsia"/>
          <w:sz w:val="28"/>
          <w:szCs w:val="28"/>
        </w:rPr>
        <w:t>学位论文电子版（pdf格式）；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2）图书馆网络归档作为研究生办理离校手续的要求之一。</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2．文件归档</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1）对于授予学位的研究生的教学档案归入校教学档案室；</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2）归档资料目录（研究生部分）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研究生学习成绩单原件</w:t>
      </w:r>
      <w:r w:rsidRPr="0006766B">
        <w:rPr>
          <w:rFonts w:asciiTheme="minorEastAsia" w:eastAsiaTheme="minorEastAsia" w:hAnsiTheme="minorEastAsia" w:hint="eastAsia"/>
          <w:sz w:val="28"/>
          <w:szCs w:val="28"/>
        </w:rPr>
        <w:tab/>
        <w:t>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学位论文开题报告</w:t>
      </w:r>
      <w:r w:rsidRPr="0006766B">
        <w:rPr>
          <w:rFonts w:asciiTheme="minorEastAsia" w:eastAsiaTheme="minorEastAsia" w:hAnsiTheme="minorEastAsia" w:hint="eastAsia"/>
          <w:sz w:val="28"/>
          <w:szCs w:val="28"/>
        </w:rPr>
        <w:tab/>
        <w:t>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中期考核登记表</w:t>
      </w:r>
      <w:r w:rsidRPr="0006766B">
        <w:rPr>
          <w:rFonts w:asciiTheme="minorEastAsia" w:eastAsiaTheme="minorEastAsia" w:hAnsiTheme="minorEastAsia" w:hint="eastAsia"/>
          <w:sz w:val="28"/>
          <w:szCs w:val="28"/>
        </w:rPr>
        <w:tab/>
        <w:t>1份</w:t>
      </w:r>
    </w:p>
    <w:p w:rsidR="00C86228"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答辩预审表</w:t>
      </w:r>
      <w:r w:rsidRPr="0006766B">
        <w:rPr>
          <w:rFonts w:asciiTheme="minorEastAsia" w:eastAsiaTheme="minorEastAsia" w:hAnsiTheme="minorEastAsia" w:hint="eastAsia"/>
          <w:sz w:val="28"/>
          <w:szCs w:val="28"/>
        </w:rPr>
        <w:tab/>
        <w:t>1份</w:t>
      </w:r>
    </w:p>
    <w:p w:rsidR="00111BC3" w:rsidRPr="0006766B" w:rsidRDefault="00111BC3" w:rsidP="0006766B">
      <w:pPr>
        <w:ind w:leftChars="50" w:left="105" w:rightChars="50" w:right="105" w:firstLineChars="200" w:firstLine="560"/>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盲</w:t>
      </w:r>
      <w:proofErr w:type="gramEnd"/>
      <w:r>
        <w:rPr>
          <w:rFonts w:asciiTheme="minorEastAsia" w:eastAsiaTheme="minorEastAsia" w:hAnsiTheme="minorEastAsia" w:hint="eastAsia"/>
          <w:sz w:val="28"/>
          <w:szCs w:val="28"/>
        </w:rPr>
        <w:t>审评议表1份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学位论文评阅书原件</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2份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t>最终版</w:t>
      </w:r>
      <w:proofErr w:type="gramEnd"/>
      <w:r w:rsidRPr="0006766B">
        <w:rPr>
          <w:rFonts w:asciiTheme="minorEastAsia" w:eastAsiaTheme="minorEastAsia" w:hAnsiTheme="minorEastAsia" w:hint="eastAsia"/>
          <w:sz w:val="28"/>
          <w:szCs w:val="28"/>
        </w:rPr>
        <w:t>学位论文1份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lastRenderedPageBreak/>
        <w:t>最终版</w:t>
      </w:r>
      <w:proofErr w:type="gramEnd"/>
      <w:r w:rsidRPr="0006766B">
        <w:rPr>
          <w:rFonts w:asciiTheme="minorEastAsia" w:eastAsiaTheme="minorEastAsia" w:hAnsiTheme="minorEastAsia" w:hint="eastAsia"/>
          <w:sz w:val="28"/>
          <w:szCs w:val="28"/>
        </w:rPr>
        <w:t>学位论文电子版光盘（WORD格式）</w:t>
      </w:r>
      <w:r w:rsidRPr="0006766B">
        <w:rPr>
          <w:rFonts w:asciiTheme="minorEastAsia" w:eastAsiaTheme="minorEastAsia" w:hAnsiTheme="minorEastAsia" w:hint="eastAsia"/>
          <w:sz w:val="28"/>
          <w:szCs w:val="28"/>
        </w:rPr>
        <w:tab/>
        <w:t>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学位论文档案简介</w:t>
      </w:r>
      <w:r w:rsidRPr="0006766B">
        <w:rPr>
          <w:rFonts w:asciiTheme="minorEastAsia" w:eastAsiaTheme="minorEastAsia" w:hAnsiTheme="minorEastAsia" w:hint="eastAsia"/>
          <w:sz w:val="28"/>
          <w:szCs w:val="28"/>
        </w:rPr>
        <w:tab/>
        <w:t>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学位论文答辩记录</w:t>
      </w:r>
      <w:r w:rsidRPr="0006766B">
        <w:rPr>
          <w:rFonts w:asciiTheme="minorEastAsia" w:eastAsiaTheme="minorEastAsia" w:hAnsiTheme="minorEastAsia" w:hint="eastAsia"/>
          <w:sz w:val="28"/>
          <w:szCs w:val="28"/>
        </w:rPr>
        <w:tab/>
        <w:t>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答辩申请表</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1份</w:t>
      </w:r>
    </w:p>
    <w:p w:rsidR="00C86228"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学位申请表</w:t>
      </w:r>
      <w:r w:rsidRPr="0006766B">
        <w:rPr>
          <w:rFonts w:asciiTheme="minorEastAsia" w:eastAsiaTheme="minorEastAsia" w:hAnsiTheme="minorEastAsia"/>
          <w:sz w:val="28"/>
          <w:szCs w:val="28"/>
        </w:rPr>
        <w:tab/>
      </w:r>
      <w:r w:rsidRPr="0006766B">
        <w:rPr>
          <w:rFonts w:asciiTheme="minorEastAsia" w:eastAsiaTheme="minorEastAsia" w:hAnsiTheme="minorEastAsia" w:hint="eastAsia"/>
          <w:sz w:val="28"/>
          <w:szCs w:val="28"/>
        </w:rPr>
        <w:t>1份</w:t>
      </w:r>
    </w:p>
    <w:p w:rsidR="00111BC3" w:rsidRPr="0006766B" w:rsidRDefault="00111BC3" w:rsidP="0006766B">
      <w:pPr>
        <w:ind w:leftChars="50" w:left="105" w:rightChars="50" w:right="10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评分表及表决票1份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授予硕士学位人员信息登记表1份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归档预审备考表1份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proofErr w:type="gramStart"/>
      <w:r w:rsidRPr="0006766B">
        <w:rPr>
          <w:rFonts w:asciiTheme="minorEastAsia" w:eastAsiaTheme="minorEastAsia" w:hAnsiTheme="minorEastAsia" w:hint="eastAsia"/>
          <w:sz w:val="28"/>
          <w:szCs w:val="28"/>
        </w:rPr>
        <w:t>盲审异议</w:t>
      </w:r>
      <w:proofErr w:type="gramEnd"/>
      <w:r w:rsidRPr="0006766B">
        <w:rPr>
          <w:rFonts w:asciiTheme="minorEastAsia" w:eastAsiaTheme="minorEastAsia" w:hAnsiTheme="minorEastAsia" w:hint="eastAsia"/>
          <w:sz w:val="28"/>
          <w:szCs w:val="28"/>
        </w:rPr>
        <w:t>、评阅争议、答辩争议、学位授予建议争议等相关材料 1套</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3）归档资料目录（研究生处部分）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授予硕士学位的通知（公文）1份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3．归档资料目录（硕士研究生个人人事档案部分）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下列与答辩、学位申请和学位授予的材料归入硕士研究生个人人事档案：</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研究生课程学习成绩表1份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授予硕士学位人员信息登记表1份</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九</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相关情况处理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w:t>
      </w:r>
      <w:proofErr w:type="gramStart"/>
      <w:r w:rsidRPr="0006766B">
        <w:rPr>
          <w:rFonts w:asciiTheme="minorEastAsia" w:eastAsiaTheme="minorEastAsia" w:hAnsiTheme="minorEastAsia" w:hint="eastAsia"/>
          <w:sz w:val="28"/>
          <w:szCs w:val="28"/>
        </w:rPr>
        <w:t>抽盲审</w:t>
      </w:r>
      <w:proofErr w:type="gramEnd"/>
      <w:r w:rsidRPr="0006766B">
        <w:rPr>
          <w:rFonts w:asciiTheme="minorEastAsia" w:eastAsiaTheme="minorEastAsia" w:hAnsiTheme="minorEastAsia" w:hint="eastAsia"/>
          <w:sz w:val="28"/>
          <w:szCs w:val="28"/>
        </w:rPr>
        <w:t>后2个月内未完成学位论文答辩，除申请复议外，均进行强制盲审。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如有</w:t>
      </w:r>
      <w:r w:rsidRPr="0006766B">
        <w:rPr>
          <w:rFonts w:asciiTheme="minorEastAsia" w:eastAsiaTheme="minorEastAsia" w:hAnsiTheme="minorEastAsia" w:hint="eastAsia"/>
          <w:sz w:val="28"/>
          <w:szCs w:val="28"/>
        </w:rPr>
        <w:t>一名</w:t>
      </w:r>
      <w:r w:rsidRPr="0006766B">
        <w:rPr>
          <w:rFonts w:asciiTheme="minorEastAsia" w:eastAsiaTheme="minorEastAsia" w:hAnsiTheme="minorEastAsia"/>
          <w:sz w:val="28"/>
          <w:szCs w:val="28"/>
        </w:rPr>
        <w:t>评阅人不同意答辩的，</w:t>
      </w:r>
      <w:r w:rsidRPr="0006766B">
        <w:rPr>
          <w:rFonts w:asciiTheme="minorEastAsia" w:eastAsiaTheme="minorEastAsia" w:hAnsiTheme="minorEastAsia" w:hint="eastAsia"/>
          <w:sz w:val="28"/>
          <w:szCs w:val="28"/>
        </w:rPr>
        <w:t>经导师提出书面申请，可</w:t>
      </w:r>
      <w:r w:rsidRPr="0006766B">
        <w:rPr>
          <w:rFonts w:asciiTheme="minorEastAsia" w:eastAsiaTheme="minorEastAsia" w:hAnsiTheme="minorEastAsia"/>
          <w:sz w:val="28"/>
          <w:szCs w:val="28"/>
        </w:rPr>
        <w:t>将其意见复印后发</w:t>
      </w:r>
      <w:r w:rsidRPr="0006766B">
        <w:rPr>
          <w:rFonts w:asciiTheme="minorEastAsia" w:eastAsiaTheme="minorEastAsia" w:hAnsiTheme="minorEastAsia" w:hint="eastAsia"/>
          <w:sz w:val="28"/>
          <w:szCs w:val="28"/>
        </w:rPr>
        <w:t>至学院学位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w:t>
      </w:r>
      <w:r w:rsidRPr="0006766B">
        <w:rPr>
          <w:rFonts w:asciiTheme="minorEastAsia" w:eastAsiaTheme="minorEastAsia" w:hAnsiTheme="minorEastAsia"/>
          <w:sz w:val="28"/>
          <w:szCs w:val="28"/>
        </w:rPr>
        <w:t>全体</w:t>
      </w:r>
      <w:r w:rsidRPr="0006766B">
        <w:rPr>
          <w:rFonts w:asciiTheme="minorEastAsia" w:eastAsiaTheme="minorEastAsia" w:hAnsiTheme="minorEastAsia" w:hint="eastAsia"/>
          <w:sz w:val="28"/>
          <w:szCs w:val="28"/>
        </w:rPr>
        <w:t>成员</w:t>
      </w:r>
      <w:r w:rsidRPr="0006766B">
        <w:rPr>
          <w:rFonts w:asciiTheme="minorEastAsia" w:eastAsiaTheme="minorEastAsia" w:hAnsiTheme="minorEastAsia"/>
          <w:sz w:val="28"/>
          <w:szCs w:val="28"/>
        </w:rPr>
        <w:t>征求意见，三分之</w:t>
      </w:r>
      <w:r w:rsidRPr="0006766B">
        <w:rPr>
          <w:rFonts w:asciiTheme="minorEastAsia" w:eastAsiaTheme="minorEastAsia" w:hAnsiTheme="minorEastAsia"/>
          <w:sz w:val="28"/>
          <w:szCs w:val="28"/>
        </w:rPr>
        <w:lastRenderedPageBreak/>
        <w:t>二</w:t>
      </w:r>
      <w:r w:rsidRPr="0006766B">
        <w:rPr>
          <w:rFonts w:asciiTheme="minorEastAsia" w:eastAsiaTheme="minorEastAsia" w:hAnsiTheme="minorEastAsia" w:hint="eastAsia"/>
          <w:sz w:val="28"/>
          <w:szCs w:val="28"/>
        </w:rPr>
        <w:t>及</w:t>
      </w:r>
      <w:r w:rsidRPr="0006766B">
        <w:rPr>
          <w:rFonts w:asciiTheme="minorEastAsia" w:eastAsiaTheme="minorEastAsia" w:hAnsiTheme="minorEastAsia"/>
          <w:sz w:val="28"/>
          <w:szCs w:val="28"/>
        </w:rPr>
        <w:t>以上</w:t>
      </w:r>
      <w:r w:rsidRPr="0006766B">
        <w:rPr>
          <w:rFonts w:asciiTheme="minorEastAsia" w:eastAsiaTheme="minorEastAsia" w:hAnsiTheme="minorEastAsia" w:hint="eastAsia"/>
          <w:sz w:val="28"/>
          <w:szCs w:val="28"/>
        </w:rPr>
        <w:t>成员</w:t>
      </w:r>
      <w:r w:rsidRPr="0006766B">
        <w:rPr>
          <w:rFonts w:asciiTheme="minorEastAsia" w:eastAsiaTheme="minorEastAsia" w:hAnsiTheme="minorEastAsia"/>
          <w:sz w:val="28"/>
          <w:szCs w:val="28"/>
        </w:rPr>
        <w:t>认为可以组织答辩，则仍</w:t>
      </w:r>
      <w:r w:rsidRPr="0006766B">
        <w:rPr>
          <w:rFonts w:asciiTheme="minorEastAsia" w:eastAsiaTheme="minorEastAsia" w:hAnsiTheme="minorEastAsia" w:hint="eastAsia"/>
          <w:sz w:val="28"/>
          <w:szCs w:val="28"/>
        </w:rPr>
        <w:t>可</w:t>
      </w:r>
      <w:r w:rsidRPr="0006766B">
        <w:rPr>
          <w:rFonts w:asciiTheme="minorEastAsia" w:eastAsiaTheme="minorEastAsia" w:hAnsiTheme="minorEastAsia"/>
          <w:sz w:val="28"/>
          <w:szCs w:val="28"/>
        </w:rPr>
        <w:t>如期进行。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如学位论文成果已经通过鉴定并实际上已达到评阅要求者</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评阅意见书可用成果鉴定书代替，不必另行组织评阅。</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答辩委员会不建议授予硕士学位者，一般情况下学位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委员会不接受其学位申请</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次答辩通过，但学位申请未通过者，颁发毕业证书。第一次答辩时答辩委员会不建议授予学位，但同意其修改者；以及第一次答辩建议授予学位，但分委会或校委会未通过者；可在导师的指导下修改学位论文，半年后至一年内申请第二次答辩。第二次答辩时间须在4.5年规定学习年限内。第二次申请答辩须送两位校外专家盲审，</w:t>
      </w:r>
      <w:proofErr w:type="gramStart"/>
      <w:r w:rsidRPr="0006766B">
        <w:rPr>
          <w:rFonts w:asciiTheme="minorEastAsia" w:eastAsiaTheme="minorEastAsia" w:hAnsiTheme="minorEastAsia" w:hint="eastAsia"/>
          <w:sz w:val="28"/>
          <w:szCs w:val="28"/>
        </w:rPr>
        <w:t>盲审通过</w:t>
      </w:r>
      <w:proofErr w:type="gramEnd"/>
      <w:r w:rsidRPr="0006766B">
        <w:rPr>
          <w:rFonts w:asciiTheme="minorEastAsia" w:eastAsiaTheme="minorEastAsia" w:hAnsiTheme="minorEastAsia" w:hint="eastAsia"/>
          <w:sz w:val="28"/>
          <w:szCs w:val="28"/>
        </w:rPr>
        <w:t>后方可组织评阅和答辩。研究生只有两次答辩机会，第二次答辩仍未通过，颁发结业证书；第二次答辩通过，但学位申请仍未通过者，颁发毕业证书，不再接受其学位申请。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研究生须在答辩委员会建议授予学位之后一年内向所在学位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委员会提出学位申请，逾期不再接受其学位申请。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允许</w:t>
      </w:r>
      <w:r w:rsidRPr="0006766B">
        <w:rPr>
          <w:rFonts w:asciiTheme="minorEastAsia" w:eastAsiaTheme="minorEastAsia" w:hAnsiTheme="minorEastAsia"/>
          <w:sz w:val="28"/>
          <w:szCs w:val="28"/>
        </w:rPr>
        <w:t>学业优异、科研能力强且学位论文质量高的硕士生提前进行硕士学位论文答辩</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答辩</w:t>
      </w:r>
      <w:r w:rsidRPr="0006766B">
        <w:rPr>
          <w:rFonts w:asciiTheme="minorEastAsia" w:eastAsiaTheme="minorEastAsia" w:hAnsiTheme="minorEastAsia" w:hint="eastAsia"/>
          <w:sz w:val="28"/>
          <w:szCs w:val="28"/>
        </w:rPr>
        <w:t>最多</w:t>
      </w:r>
      <w:r w:rsidRPr="0006766B">
        <w:rPr>
          <w:rFonts w:asciiTheme="minorEastAsia" w:eastAsiaTheme="minorEastAsia" w:hAnsiTheme="minorEastAsia"/>
          <w:sz w:val="28"/>
          <w:szCs w:val="28"/>
        </w:rPr>
        <w:t>可以提前半年，提前办理答辩申请手续。</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研究生不能在学制规定的时间内完成学位论文答辩，则需</w:t>
      </w:r>
      <w:r w:rsidRPr="0006766B">
        <w:rPr>
          <w:rFonts w:asciiTheme="minorEastAsia" w:eastAsiaTheme="minorEastAsia" w:hAnsiTheme="minorEastAsia"/>
          <w:sz w:val="28"/>
          <w:szCs w:val="28"/>
        </w:rPr>
        <w:t>在</w:t>
      </w:r>
      <w:r w:rsidRPr="0006766B">
        <w:rPr>
          <w:rFonts w:asciiTheme="minorEastAsia" w:eastAsiaTheme="minorEastAsia" w:hAnsiTheme="minorEastAsia" w:hint="eastAsia"/>
          <w:sz w:val="28"/>
          <w:szCs w:val="28"/>
        </w:rPr>
        <w:t>申请学位论文答辩预审前一个月</w:t>
      </w:r>
      <w:r w:rsidRPr="0006766B">
        <w:rPr>
          <w:rFonts w:asciiTheme="minorEastAsia" w:eastAsiaTheme="minorEastAsia" w:hAnsiTheme="minorEastAsia"/>
          <w:sz w:val="28"/>
          <w:szCs w:val="28"/>
        </w:rPr>
        <w:t>，向研究生处提交延期</w:t>
      </w:r>
      <w:r w:rsidRPr="0006766B">
        <w:rPr>
          <w:rFonts w:asciiTheme="minorEastAsia" w:eastAsiaTheme="minorEastAsia" w:hAnsiTheme="minorEastAsia" w:hint="eastAsia"/>
          <w:sz w:val="28"/>
          <w:szCs w:val="28"/>
        </w:rPr>
        <w:t>毕业</w:t>
      </w:r>
      <w:r w:rsidRPr="0006766B">
        <w:rPr>
          <w:rFonts w:asciiTheme="minorEastAsia" w:eastAsiaTheme="minorEastAsia" w:hAnsiTheme="minorEastAsia"/>
          <w:sz w:val="28"/>
          <w:szCs w:val="28"/>
        </w:rPr>
        <w:t>的申请报告，经导师和学院领导签署意见，上报研究生处审批同意后生效</w:t>
      </w:r>
      <w:r w:rsidRPr="0006766B">
        <w:rPr>
          <w:rFonts w:asciiTheme="minorEastAsia" w:eastAsiaTheme="minorEastAsia" w:hAnsiTheme="minorEastAsia" w:hint="eastAsia"/>
          <w:sz w:val="28"/>
          <w:szCs w:val="28"/>
        </w:rPr>
        <w:t>；每次</w:t>
      </w:r>
      <w:r w:rsidRPr="0006766B">
        <w:rPr>
          <w:rFonts w:asciiTheme="minorEastAsia" w:eastAsiaTheme="minorEastAsia" w:hAnsiTheme="minorEastAsia"/>
          <w:sz w:val="28"/>
          <w:szCs w:val="28"/>
        </w:rPr>
        <w:t>申请延长期限最多为一年</w:t>
      </w:r>
      <w:r w:rsidRPr="0006766B">
        <w:rPr>
          <w:rFonts w:asciiTheme="minorEastAsia" w:eastAsiaTheme="minorEastAsia" w:hAnsiTheme="minorEastAsia" w:hint="eastAsia"/>
          <w:sz w:val="28"/>
          <w:szCs w:val="28"/>
        </w:rPr>
        <w:t>；若</w:t>
      </w:r>
      <w:r w:rsidRPr="0006766B">
        <w:rPr>
          <w:rFonts w:asciiTheme="minorEastAsia" w:eastAsiaTheme="minorEastAsia" w:hAnsiTheme="minorEastAsia"/>
          <w:sz w:val="28"/>
          <w:szCs w:val="28"/>
        </w:rPr>
        <w:t>在规定的学习期限内不能完成硕</w:t>
      </w:r>
      <w:r w:rsidRPr="0006766B">
        <w:rPr>
          <w:rFonts w:asciiTheme="minorEastAsia" w:eastAsiaTheme="minorEastAsia" w:hAnsiTheme="minorEastAsia"/>
          <w:sz w:val="28"/>
          <w:szCs w:val="28"/>
        </w:rPr>
        <w:lastRenderedPageBreak/>
        <w:t>士学位论文撰写并通过论文答辩的硕士生，</w:t>
      </w:r>
      <w:r w:rsidRPr="0006766B">
        <w:rPr>
          <w:rFonts w:asciiTheme="minorEastAsia" w:eastAsiaTheme="minorEastAsia" w:hAnsiTheme="minorEastAsia" w:hint="eastAsia"/>
          <w:sz w:val="28"/>
          <w:szCs w:val="28"/>
        </w:rPr>
        <w:t>按学籍管理规定处理</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学校提供研究生的培养费和普通奖学金的时间与学制相同，学校不承担超过学制但不超过学习年限的时间段的培养费和普通奖学金。</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凡发现</w:t>
      </w:r>
      <w:r w:rsidRPr="0006766B">
        <w:rPr>
          <w:rFonts w:asciiTheme="minorEastAsia" w:eastAsiaTheme="minorEastAsia" w:hAnsiTheme="minorEastAsia" w:hint="eastAsia"/>
          <w:sz w:val="28"/>
          <w:szCs w:val="28"/>
        </w:rPr>
        <w:t>研究生</w:t>
      </w:r>
      <w:r w:rsidRPr="0006766B">
        <w:rPr>
          <w:rFonts w:asciiTheme="minorEastAsia" w:eastAsiaTheme="minorEastAsia" w:hAnsiTheme="minorEastAsia"/>
          <w:sz w:val="28"/>
          <w:szCs w:val="28"/>
        </w:rPr>
        <w:t>学位论文有抄袭和剽窃他人成果等有违学术道德</w:t>
      </w:r>
      <w:r w:rsidRPr="0006766B">
        <w:rPr>
          <w:rFonts w:asciiTheme="minorEastAsia" w:eastAsiaTheme="minorEastAsia" w:hAnsiTheme="minorEastAsia" w:hint="eastAsia"/>
          <w:sz w:val="28"/>
          <w:szCs w:val="28"/>
        </w:rPr>
        <w:t>规范的</w:t>
      </w:r>
      <w:r w:rsidRPr="0006766B">
        <w:rPr>
          <w:rFonts w:asciiTheme="minorEastAsia" w:eastAsiaTheme="minorEastAsia" w:hAnsiTheme="minorEastAsia"/>
          <w:sz w:val="28"/>
          <w:szCs w:val="28"/>
        </w:rPr>
        <w:t>行为，应中止该</w:t>
      </w:r>
      <w:r w:rsidRPr="0006766B">
        <w:rPr>
          <w:rFonts w:asciiTheme="minorEastAsia" w:eastAsiaTheme="minorEastAsia" w:hAnsiTheme="minorEastAsia" w:hint="eastAsia"/>
          <w:sz w:val="28"/>
          <w:szCs w:val="28"/>
        </w:rPr>
        <w:t>研究生</w:t>
      </w:r>
      <w:r w:rsidRPr="0006766B">
        <w:rPr>
          <w:rFonts w:asciiTheme="minorEastAsia" w:eastAsiaTheme="minorEastAsia" w:hAnsiTheme="minorEastAsia"/>
          <w:sz w:val="28"/>
          <w:szCs w:val="28"/>
        </w:rPr>
        <w:t>的</w:t>
      </w:r>
      <w:r w:rsidRPr="0006766B">
        <w:rPr>
          <w:rFonts w:asciiTheme="minorEastAsia" w:eastAsiaTheme="minorEastAsia" w:hAnsiTheme="minorEastAsia" w:hint="eastAsia"/>
          <w:sz w:val="28"/>
          <w:szCs w:val="28"/>
        </w:rPr>
        <w:t>学位</w:t>
      </w:r>
      <w:r w:rsidRPr="0006766B">
        <w:rPr>
          <w:rFonts w:asciiTheme="minorEastAsia" w:eastAsiaTheme="minorEastAsia" w:hAnsiTheme="minorEastAsia"/>
          <w:sz w:val="28"/>
          <w:szCs w:val="28"/>
        </w:rPr>
        <w:t>论文工作或取消其学位论文答辩结果，不得授予学位。同时</w:t>
      </w:r>
      <w:r w:rsidRPr="0006766B">
        <w:rPr>
          <w:rFonts w:asciiTheme="minorEastAsia" w:eastAsiaTheme="minorEastAsia" w:hAnsiTheme="minorEastAsia" w:hint="eastAsia"/>
          <w:sz w:val="28"/>
          <w:szCs w:val="28"/>
        </w:rPr>
        <w:t>按</w:t>
      </w:r>
      <w:r w:rsidRPr="0006766B">
        <w:rPr>
          <w:rFonts w:asciiTheme="minorEastAsia" w:eastAsiaTheme="minorEastAsia" w:hAnsiTheme="minorEastAsia"/>
          <w:sz w:val="28"/>
          <w:szCs w:val="28"/>
        </w:rPr>
        <w:t>学校的有关规定进行</w:t>
      </w:r>
      <w:r w:rsidRPr="0006766B">
        <w:rPr>
          <w:rFonts w:asciiTheme="minorEastAsia" w:eastAsiaTheme="minorEastAsia" w:hAnsiTheme="minorEastAsia" w:hint="eastAsia"/>
          <w:sz w:val="28"/>
          <w:szCs w:val="28"/>
        </w:rPr>
        <w:t>违纪</w:t>
      </w:r>
      <w:r w:rsidRPr="0006766B">
        <w:rPr>
          <w:rFonts w:asciiTheme="minorEastAsia" w:eastAsiaTheme="minorEastAsia" w:hAnsiTheme="minorEastAsia"/>
          <w:sz w:val="28"/>
          <w:szCs w:val="28"/>
        </w:rPr>
        <w:t>处理。</w:t>
      </w:r>
      <w:r w:rsidRPr="0006766B">
        <w:rPr>
          <w:rFonts w:asciiTheme="minorEastAsia" w:eastAsiaTheme="minorEastAsia" w:hAnsiTheme="minorEastAsia" w:hint="eastAsia"/>
          <w:sz w:val="28"/>
          <w:szCs w:val="28"/>
        </w:rPr>
        <w:t>已经获得学位的，依法可撤销其学位，并注销学位证书，不再接受其学位申请。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十</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相关解释</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w:t>
      </w:r>
      <w:proofErr w:type="gramStart"/>
      <w:r w:rsidRPr="0006766B">
        <w:rPr>
          <w:rFonts w:asciiTheme="minorEastAsia" w:eastAsiaTheme="minorEastAsia" w:hAnsiTheme="minorEastAsia" w:hint="eastAsia"/>
          <w:sz w:val="28"/>
          <w:szCs w:val="28"/>
        </w:rPr>
        <w:t>盲审版</w:t>
      </w:r>
      <w:proofErr w:type="gramEnd"/>
      <w:r w:rsidRPr="0006766B">
        <w:rPr>
          <w:rFonts w:asciiTheme="minorEastAsia" w:eastAsiaTheme="minorEastAsia" w:hAnsiTheme="minorEastAsia" w:hint="eastAsia"/>
          <w:sz w:val="28"/>
          <w:szCs w:val="28"/>
        </w:rPr>
        <w:t>学位论文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是指</w:t>
      </w:r>
      <w:proofErr w:type="gramStart"/>
      <w:r w:rsidRPr="0006766B">
        <w:rPr>
          <w:rFonts w:asciiTheme="minorEastAsia" w:eastAsiaTheme="minorEastAsia" w:hAnsiTheme="minorEastAsia" w:hint="eastAsia"/>
          <w:sz w:val="28"/>
          <w:szCs w:val="28"/>
        </w:rPr>
        <w:t>符合盲审要求</w:t>
      </w:r>
      <w:proofErr w:type="gramEnd"/>
      <w:r w:rsidRPr="0006766B">
        <w:rPr>
          <w:rFonts w:asciiTheme="minorEastAsia" w:eastAsiaTheme="minorEastAsia" w:hAnsiTheme="minorEastAsia" w:hint="eastAsia"/>
          <w:sz w:val="28"/>
          <w:szCs w:val="28"/>
        </w:rPr>
        <w:t>撰写格式的学位论文，主要用于学位论文的“双盲”评议。</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2．正式版学位论文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是指符合学校学位论文格式的学位论文，主要用于学位论文评阅、答辩。</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w:t>
      </w:r>
      <w:proofErr w:type="gramStart"/>
      <w:r w:rsidRPr="0006766B">
        <w:rPr>
          <w:rFonts w:asciiTheme="minorEastAsia" w:eastAsiaTheme="minorEastAsia" w:hAnsiTheme="minorEastAsia" w:hint="eastAsia"/>
          <w:sz w:val="28"/>
          <w:szCs w:val="28"/>
        </w:rPr>
        <w:t>最终版</w:t>
      </w:r>
      <w:proofErr w:type="gramEnd"/>
      <w:r w:rsidRPr="0006766B">
        <w:rPr>
          <w:rFonts w:asciiTheme="minorEastAsia" w:eastAsiaTheme="minorEastAsia" w:hAnsiTheme="minorEastAsia" w:hint="eastAsia"/>
          <w:sz w:val="28"/>
          <w:szCs w:val="28"/>
        </w:rPr>
        <w:t>学位论文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是指答辩完成后根据答辩委员会意见修改后的学位论文，主要用于归档。</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十一</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申诉及争议处理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1．评阅阶段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若导师对学位论文评阅意见提出争议，可在三个工作日内向硕</w:t>
      </w:r>
      <w:r w:rsidRPr="0006766B">
        <w:rPr>
          <w:rFonts w:asciiTheme="minorEastAsia" w:eastAsiaTheme="minorEastAsia" w:hAnsiTheme="minorEastAsia" w:hint="eastAsia"/>
          <w:sz w:val="28"/>
          <w:szCs w:val="28"/>
        </w:rPr>
        <w:lastRenderedPageBreak/>
        <w:t>士点所在学院学位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委员会提出书面申诉，由学院学位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委员会主席指定3位委员独立进行评议，经汇总评议意见后，</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“送校外其他评阅人评阅”或“同意申请答辩”的处理意见，处理意见须入研究生学位申请专用档案袋，归入学校档案室。</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2．答辩阶段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若导师对学位论文答辩结果提出争议，于论文答辩完成后的5个工作日内向硕士点所在学院学位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委员会提出书面申诉，由学院学位</w:t>
      </w:r>
      <w:proofErr w:type="gramStart"/>
      <w:r w:rsidRPr="0006766B">
        <w:rPr>
          <w:rFonts w:asciiTheme="minorEastAsia" w:eastAsiaTheme="minorEastAsia" w:hAnsiTheme="minorEastAsia" w:hint="eastAsia"/>
          <w:sz w:val="28"/>
          <w:szCs w:val="28"/>
        </w:rPr>
        <w:t>评定分</w:t>
      </w:r>
      <w:proofErr w:type="gramEnd"/>
      <w:r w:rsidRPr="0006766B">
        <w:rPr>
          <w:rFonts w:asciiTheme="minorEastAsia" w:eastAsiaTheme="minorEastAsia" w:hAnsiTheme="minorEastAsia" w:hint="eastAsia"/>
          <w:sz w:val="28"/>
          <w:szCs w:val="28"/>
        </w:rPr>
        <w:t>委员会召开全体会议，五分之四以上成员出席有效，经全体组成人员人数五分之四以上同意，</w:t>
      </w:r>
      <w:proofErr w:type="gramStart"/>
      <w:r w:rsidRPr="0006766B">
        <w:rPr>
          <w:rFonts w:asciiTheme="minorEastAsia" w:eastAsiaTheme="minorEastAsia" w:hAnsiTheme="minorEastAsia" w:hint="eastAsia"/>
          <w:sz w:val="28"/>
          <w:szCs w:val="28"/>
        </w:rPr>
        <w:t>作出</w:t>
      </w:r>
      <w:proofErr w:type="gramEnd"/>
      <w:r w:rsidRPr="0006766B">
        <w:rPr>
          <w:rFonts w:asciiTheme="minorEastAsia" w:eastAsiaTheme="minorEastAsia" w:hAnsiTheme="minorEastAsia" w:hint="eastAsia"/>
          <w:sz w:val="28"/>
          <w:szCs w:val="28"/>
        </w:rPr>
        <w:t>“维持答辩委员会决议”或“重新组织答辩”的处理意见，处理意见须入研究生学位申请专用档案袋，归入学校档案室。</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3．学位申请阶段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学位论文答辩通过后，如果</w:t>
      </w:r>
      <w:r w:rsidRPr="0006766B">
        <w:rPr>
          <w:rFonts w:asciiTheme="minorEastAsia" w:eastAsiaTheme="minorEastAsia" w:hAnsiTheme="minorEastAsia" w:hint="eastAsia"/>
          <w:sz w:val="28"/>
          <w:szCs w:val="28"/>
        </w:rPr>
        <w:t>学</w:t>
      </w:r>
      <w:r w:rsidRPr="0006766B">
        <w:rPr>
          <w:rFonts w:asciiTheme="minorEastAsia" w:eastAsiaTheme="minorEastAsia" w:hAnsiTheme="minorEastAsia"/>
          <w:sz w:val="28"/>
          <w:szCs w:val="28"/>
        </w:rPr>
        <w:t>院学位</w:t>
      </w:r>
      <w:proofErr w:type="gramStart"/>
      <w:r w:rsidRPr="0006766B">
        <w:rPr>
          <w:rFonts w:asciiTheme="minorEastAsia" w:eastAsiaTheme="minorEastAsia" w:hAnsiTheme="minorEastAsia"/>
          <w:sz w:val="28"/>
          <w:szCs w:val="28"/>
        </w:rPr>
        <w:t>评定分</w:t>
      </w:r>
      <w:proofErr w:type="gramEnd"/>
      <w:r w:rsidRPr="0006766B">
        <w:rPr>
          <w:rFonts w:asciiTheme="minorEastAsia" w:eastAsiaTheme="minorEastAsia" w:hAnsiTheme="minorEastAsia"/>
          <w:sz w:val="28"/>
          <w:szCs w:val="28"/>
        </w:rPr>
        <w:t>委员会否决了硕士</w:t>
      </w:r>
      <w:r w:rsidRPr="0006766B">
        <w:rPr>
          <w:rFonts w:asciiTheme="minorEastAsia" w:eastAsiaTheme="minorEastAsia" w:hAnsiTheme="minorEastAsia" w:hint="eastAsia"/>
          <w:sz w:val="28"/>
          <w:szCs w:val="28"/>
        </w:rPr>
        <w:t>研究生的</w:t>
      </w:r>
      <w:r w:rsidRPr="0006766B">
        <w:rPr>
          <w:rFonts w:asciiTheme="minorEastAsia" w:eastAsiaTheme="minorEastAsia" w:hAnsiTheme="minorEastAsia"/>
          <w:sz w:val="28"/>
          <w:szCs w:val="28"/>
        </w:rPr>
        <w:t>学位申请，所属学院应在</w:t>
      </w:r>
      <w:r w:rsidRPr="0006766B">
        <w:rPr>
          <w:rFonts w:asciiTheme="minorEastAsia" w:eastAsiaTheme="minorEastAsia" w:hAnsiTheme="minorEastAsia" w:hint="eastAsia"/>
          <w:sz w:val="28"/>
          <w:szCs w:val="28"/>
        </w:rPr>
        <w:t>5个工作日</w:t>
      </w:r>
      <w:r w:rsidRPr="0006766B">
        <w:rPr>
          <w:rFonts w:asciiTheme="minorEastAsia" w:eastAsiaTheme="minorEastAsia" w:hAnsiTheme="minorEastAsia"/>
          <w:sz w:val="28"/>
          <w:szCs w:val="28"/>
        </w:rPr>
        <w:t>内通知学位申请者本人，校学位评定委员会可在</w:t>
      </w:r>
      <w:r w:rsidRPr="0006766B">
        <w:rPr>
          <w:rFonts w:asciiTheme="minorEastAsia" w:eastAsiaTheme="minorEastAsia" w:hAnsiTheme="minorEastAsia" w:hint="eastAsia"/>
          <w:sz w:val="28"/>
          <w:szCs w:val="28"/>
        </w:rPr>
        <w:t>10个工作日</w:t>
      </w:r>
      <w:r w:rsidRPr="0006766B">
        <w:rPr>
          <w:rFonts w:asciiTheme="minorEastAsia" w:eastAsiaTheme="minorEastAsia" w:hAnsiTheme="minorEastAsia"/>
          <w:sz w:val="28"/>
          <w:szCs w:val="28"/>
        </w:rPr>
        <w:t>内接受学位申请者本人的书面申诉，逾期不再受理。</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4．学位授予阶段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校学位评定委员会的决议为最终决议。</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十二</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本细则由研究生处负责解释。</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第</w:t>
      </w:r>
      <w:r w:rsidRPr="0006766B">
        <w:rPr>
          <w:rFonts w:asciiTheme="minorEastAsia" w:eastAsiaTheme="minorEastAsia" w:hAnsiTheme="minorEastAsia" w:hint="eastAsia"/>
          <w:sz w:val="28"/>
          <w:szCs w:val="28"/>
        </w:rPr>
        <w:t>十三</w:t>
      </w:r>
      <w:r w:rsidRPr="0006766B">
        <w:rPr>
          <w:rFonts w:asciiTheme="minorEastAsia" w:eastAsiaTheme="minorEastAsia" w:hAnsiTheme="minorEastAsia"/>
          <w:sz w:val="28"/>
          <w:szCs w:val="28"/>
        </w:rPr>
        <w:t xml:space="preserve">条  </w:t>
      </w:r>
      <w:r w:rsidRPr="0006766B">
        <w:rPr>
          <w:rFonts w:asciiTheme="minorEastAsia" w:eastAsiaTheme="minorEastAsia" w:hAnsiTheme="minorEastAsia" w:hint="eastAsia"/>
          <w:sz w:val="28"/>
          <w:szCs w:val="28"/>
        </w:rPr>
        <w:t>本细则从2011级硕士研究生开始试行。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463CBC" w:rsidRDefault="00C86228" w:rsidP="00463CBC">
      <w:pPr>
        <w:pStyle w:val="10"/>
        <w:jc w:val="center"/>
        <w:rPr>
          <w:rFonts w:ascii="华文中宋" w:eastAsia="华文中宋" w:hAnsi="华文中宋"/>
          <w:sz w:val="32"/>
          <w:szCs w:val="32"/>
        </w:rPr>
      </w:pPr>
      <w:bookmarkStart w:id="21" w:name="_Toc113097263"/>
      <w:bookmarkStart w:id="22" w:name="_Toc400980680"/>
      <w:r w:rsidRPr="00463CBC">
        <w:rPr>
          <w:rFonts w:ascii="华文中宋" w:eastAsia="华文中宋" w:hAnsi="华文中宋" w:hint="eastAsia"/>
          <w:sz w:val="32"/>
          <w:szCs w:val="32"/>
        </w:rPr>
        <w:lastRenderedPageBreak/>
        <w:t>材料工程学院</w:t>
      </w:r>
      <w:r w:rsidRPr="00463CBC">
        <w:rPr>
          <w:rFonts w:ascii="华文中宋" w:eastAsia="华文中宋" w:hAnsi="华文中宋"/>
          <w:sz w:val="32"/>
          <w:szCs w:val="32"/>
        </w:rPr>
        <w:t>研究生奖学金评定办法</w:t>
      </w:r>
      <w:bookmarkEnd w:id="21"/>
      <w:bookmarkEnd w:id="22"/>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评奖标准：按照学校评定奖学金的要求作为获奖人的前置条件。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评审程序：</w:t>
      </w:r>
      <w:r w:rsidRPr="0006766B">
        <w:rPr>
          <w:rFonts w:asciiTheme="minorEastAsia" w:eastAsiaTheme="minorEastAsia" w:hAnsiTheme="minorEastAsia"/>
          <w:sz w:val="28"/>
          <w:szCs w:val="28"/>
        </w:rPr>
        <w:t>由研究生</w:t>
      </w:r>
      <w:r w:rsidRPr="0006766B">
        <w:rPr>
          <w:rFonts w:asciiTheme="minorEastAsia" w:eastAsiaTheme="minorEastAsia" w:hAnsiTheme="minorEastAsia" w:hint="eastAsia"/>
          <w:sz w:val="28"/>
          <w:szCs w:val="28"/>
        </w:rPr>
        <w:t>秘书</w:t>
      </w:r>
      <w:r w:rsidRPr="0006766B">
        <w:rPr>
          <w:rFonts w:asciiTheme="minorEastAsia" w:eastAsiaTheme="minorEastAsia" w:hAnsiTheme="minorEastAsia"/>
          <w:sz w:val="28"/>
          <w:szCs w:val="28"/>
        </w:rPr>
        <w:t>按上述规定确定获奖者</w:t>
      </w:r>
      <w:r w:rsidRPr="0006766B">
        <w:rPr>
          <w:rFonts w:asciiTheme="minorEastAsia" w:eastAsiaTheme="minorEastAsia" w:hAnsiTheme="minorEastAsia" w:hint="eastAsia"/>
          <w:sz w:val="28"/>
          <w:szCs w:val="28"/>
        </w:rPr>
        <w:t>候选人</w:t>
      </w:r>
      <w:r w:rsidRPr="0006766B">
        <w:rPr>
          <w:rFonts w:asciiTheme="minorEastAsia" w:eastAsiaTheme="minorEastAsia" w:hAnsiTheme="minorEastAsia"/>
          <w:sz w:val="28"/>
          <w:szCs w:val="28"/>
        </w:rPr>
        <w:t>，</w:t>
      </w:r>
      <w:r w:rsidRPr="0006766B">
        <w:rPr>
          <w:rFonts w:asciiTheme="minorEastAsia" w:eastAsiaTheme="minorEastAsia" w:hAnsiTheme="minorEastAsia" w:hint="eastAsia"/>
          <w:sz w:val="28"/>
          <w:szCs w:val="28"/>
        </w:rPr>
        <w:t>报</w:t>
      </w:r>
      <w:r w:rsidRPr="0006766B">
        <w:rPr>
          <w:rFonts w:asciiTheme="minorEastAsia" w:eastAsiaTheme="minorEastAsia" w:hAnsiTheme="minorEastAsia"/>
          <w:sz w:val="28"/>
          <w:szCs w:val="28"/>
        </w:rPr>
        <w:t>学院</w:t>
      </w:r>
      <w:r w:rsidRPr="0006766B">
        <w:rPr>
          <w:rFonts w:asciiTheme="minorEastAsia" w:eastAsiaTheme="minorEastAsia" w:hAnsiTheme="minorEastAsia" w:hint="eastAsia"/>
          <w:sz w:val="28"/>
          <w:szCs w:val="28"/>
        </w:rPr>
        <w:t>分管领导审核后，报学院党政联席会议确定</w:t>
      </w:r>
      <w:r w:rsidRPr="0006766B">
        <w:rPr>
          <w:rFonts w:asciiTheme="minorEastAsia" w:eastAsiaTheme="minorEastAsia" w:hAnsiTheme="minor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修读课程中有考试、考查不及格者，该学期内不得</w:t>
      </w:r>
      <w:proofErr w:type="gramStart"/>
      <w:r w:rsidRPr="0006766B">
        <w:rPr>
          <w:rFonts w:asciiTheme="minorEastAsia" w:eastAsiaTheme="minorEastAsia" w:hAnsiTheme="minorEastAsia"/>
          <w:sz w:val="28"/>
          <w:szCs w:val="28"/>
        </w:rPr>
        <w:t>评综合</w:t>
      </w:r>
      <w:proofErr w:type="gramEnd"/>
      <w:r w:rsidRPr="0006766B">
        <w:rPr>
          <w:rFonts w:asciiTheme="minorEastAsia" w:eastAsiaTheme="minorEastAsia" w:hAnsiTheme="minorEastAsia"/>
          <w:sz w:val="28"/>
          <w:szCs w:val="28"/>
        </w:rPr>
        <w:t>奖学金。受到各种处分或通报批评者，不得评奖学金。</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FD7C5D" w:rsidRDefault="00FD7C5D" w:rsidP="00463CBC">
      <w:pPr>
        <w:pStyle w:val="10"/>
        <w:jc w:val="center"/>
        <w:rPr>
          <w:rFonts w:ascii="华文中宋" w:eastAsia="华文中宋" w:hAnsi="华文中宋"/>
          <w:sz w:val="28"/>
          <w:szCs w:val="28"/>
        </w:rPr>
      </w:pPr>
      <w:bookmarkStart w:id="23" w:name="_Toc400980681"/>
      <w:r w:rsidRPr="00FD7C5D">
        <w:rPr>
          <w:rFonts w:ascii="华文中宋" w:eastAsia="华文中宋" w:hAnsi="华文中宋" w:hint="eastAsia"/>
          <w:sz w:val="28"/>
          <w:szCs w:val="28"/>
        </w:rPr>
        <w:lastRenderedPageBreak/>
        <w:t>材料工程学院</w:t>
      </w:r>
      <w:r w:rsidR="00C86228" w:rsidRPr="00FD7C5D">
        <w:rPr>
          <w:rFonts w:ascii="华文中宋" w:eastAsia="华文中宋" w:hAnsi="华文中宋" w:hint="eastAsia"/>
          <w:sz w:val="28"/>
          <w:szCs w:val="28"/>
        </w:rPr>
        <w:t>大学生创新、创业项目/计划申请、验收的规章制度</w:t>
      </w:r>
      <w:bookmarkEnd w:id="23"/>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大学生创新、创业项目/计划设立的本意：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1）学生真正是项目的负责人，在老师指导下，负责整个项目始末的各个环节（构思、申请、开题、实施、经费支出、答辩、结题）；</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2）真正能够使学生的动手实践能力和创新思维能力得到锻炼，而不是影子负责人，名不副实。</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基于项目设立本意以及最近项目结题时发现存在的一些问题，现制定关于大学生创新、创业项目/计划申请、验收的规章制度：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1、申请门槛：</w:t>
      </w:r>
      <w:r w:rsidRPr="0006766B">
        <w:rPr>
          <w:rFonts w:asciiTheme="minorEastAsia" w:eastAsiaTheme="minorEastAsia" w:hAnsiTheme="minorEastAsia" w:hint="eastAsia"/>
          <w:sz w:val="28"/>
          <w:szCs w:val="28"/>
        </w:rPr>
        <w:t>考核指标中</w:t>
      </w:r>
      <w:proofErr w:type="gramStart"/>
      <w:r w:rsidRPr="0006766B">
        <w:rPr>
          <w:rFonts w:asciiTheme="minorEastAsia" w:eastAsiaTheme="minorEastAsia" w:hAnsiTheme="minorEastAsia" w:hint="eastAsia"/>
          <w:sz w:val="28"/>
          <w:szCs w:val="28"/>
        </w:rPr>
        <w:t>需包括</w:t>
      </w:r>
      <w:proofErr w:type="gramEnd"/>
      <w:r w:rsidRPr="0006766B">
        <w:rPr>
          <w:rFonts w:asciiTheme="minorEastAsia" w:eastAsiaTheme="minorEastAsia" w:hAnsiTheme="minorEastAsia" w:hint="eastAsia"/>
          <w:sz w:val="28"/>
          <w:szCs w:val="28"/>
        </w:rPr>
        <w:t>以下三项中的任一项：</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1）至少制作一项</w:t>
      </w:r>
      <w:r w:rsidRPr="0006766B">
        <w:rPr>
          <w:rFonts w:asciiTheme="minorEastAsia" w:eastAsiaTheme="minorEastAsia" w:hAnsiTheme="minorEastAsia"/>
          <w:sz w:val="28"/>
          <w:szCs w:val="28"/>
        </w:rPr>
        <w:t>实物（此实物非研究型实物，如研究取得的样品等，而是为了解决某一类具体问题设计</w:t>
      </w:r>
      <w:r w:rsidRPr="0006766B">
        <w:rPr>
          <w:rFonts w:asciiTheme="minorEastAsia" w:eastAsiaTheme="minorEastAsia" w:hAnsiTheme="minorEastAsia" w:hint="eastAsia"/>
          <w:sz w:val="28"/>
          <w:szCs w:val="28"/>
        </w:rPr>
        <w:t>制造</w:t>
      </w:r>
      <w:r w:rsidRPr="0006766B">
        <w:rPr>
          <w:rFonts w:asciiTheme="minorEastAsia" w:eastAsiaTheme="minorEastAsia" w:hAnsiTheme="minorEastAsia"/>
          <w:sz w:val="28"/>
          <w:szCs w:val="28"/>
        </w:rPr>
        <w:t>的装置或零</w:t>
      </w:r>
      <w:r w:rsidRPr="0006766B">
        <w:rPr>
          <w:rFonts w:asciiTheme="minorEastAsia" w:eastAsiaTheme="minorEastAsia" w:hAnsiTheme="minorEastAsia" w:hint="eastAsia"/>
          <w:sz w:val="28"/>
          <w:szCs w:val="28"/>
        </w:rPr>
        <w:t>部</w:t>
      </w:r>
      <w:r w:rsidRPr="0006766B">
        <w:rPr>
          <w:rFonts w:asciiTheme="minorEastAsia" w:eastAsiaTheme="minorEastAsia" w:hAnsiTheme="minorEastAsia"/>
          <w:sz w:val="28"/>
          <w:szCs w:val="28"/>
        </w:rPr>
        <w:t>件，且能在此后两年内以此为基础，参加学校认可的大学生竞赛并获奖）</w:t>
      </w:r>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w:t>
      </w:r>
      <w:r w:rsidRPr="0006766B">
        <w:rPr>
          <w:rFonts w:asciiTheme="minorEastAsia" w:eastAsiaTheme="minorEastAsia" w:hAnsiTheme="minorEastAsia"/>
          <w:sz w:val="28"/>
          <w:szCs w:val="28"/>
        </w:rPr>
        <w:t>至少在核心期刊发表一篇项目负责人（学生）为第一作者的</w:t>
      </w:r>
      <w:r w:rsidRPr="0006766B">
        <w:rPr>
          <w:rFonts w:asciiTheme="minorEastAsia" w:eastAsiaTheme="minorEastAsia" w:hAnsiTheme="minorEastAsia" w:hint="eastAsia"/>
          <w:sz w:val="28"/>
          <w:szCs w:val="28"/>
        </w:rPr>
        <w:t>和申请项目密切相关的</w:t>
      </w:r>
      <w:r w:rsidRPr="0006766B">
        <w:rPr>
          <w:rFonts w:asciiTheme="minorEastAsia" w:eastAsiaTheme="minorEastAsia" w:hAnsiTheme="minorEastAsia"/>
          <w:sz w:val="28"/>
          <w:szCs w:val="28"/>
        </w:rPr>
        <w:t>研究论文；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3）</w:t>
      </w:r>
      <w:r w:rsidRPr="0006766B">
        <w:rPr>
          <w:rFonts w:asciiTheme="minorEastAsia" w:eastAsiaTheme="minorEastAsia" w:hAnsiTheme="minorEastAsia"/>
          <w:sz w:val="28"/>
          <w:szCs w:val="28"/>
        </w:rPr>
        <w:t>申请两</w:t>
      </w:r>
      <w:proofErr w:type="gramStart"/>
      <w:r w:rsidRPr="0006766B">
        <w:rPr>
          <w:rFonts w:asciiTheme="minorEastAsia" w:eastAsiaTheme="minorEastAsia" w:hAnsiTheme="minorEastAsia"/>
          <w:sz w:val="28"/>
          <w:szCs w:val="28"/>
        </w:rPr>
        <w:t>项</w:t>
      </w:r>
      <w:proofErr w:type="gramEnd"/>
      <w:r w:rsidRPr="0006766B">
        <w:rPr>
          <w:rFonts w:asciiTheme="minorEastAsia" w:eastAsiaTheme="minorEastAsia" w:hAnsiTheme="minorEastAsia"/>
          <w:sz w:val="28"/>
          <w:szCs w:val="28"/>
        </w:rPr>
        <w:t>项目负责人（学生）作为第一申请人的</w:t>
      </w:r>
      <w:r w:rsidRPr="0006766B">
        <w:rPr>
          <w:rFonts w:asciiTheme="minorEastAsia" w:eastAsiaTheme="minorEastAsia" w:hAnsiTheme="minorEastAsia" w:hint="eastAsia"/>
          <w:sz w:val="28"/>
          <w:szCs w:val="28"/>
        </w:rPr>
        <w:t>和申请项目密切相关的发明或实用新型</w:t>
      </w:r>
      <w:r w:rsidRPr="0006766B">
        <w:rPr>
          <w:rFonts w:asciiTheme="minorEastAsia" w:eastAsiaTheme="minorEastAsia" w:hAnsiTheme="minorEastAsia"/>
          <w:sz w:val="28"/>
          <w:szCs w:val="28"/>
        </w:rPr>
        <w:t>专利</w:t>
      </w:r>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优先资助次序：实物&gt;论文&gt;专利。尤其要优先考虑那些为接下来参加某项学校认可的大学生竞赛而申请的项目。</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2、申请条件：原则上</w:t>
      </w:r>
      <w:r w:rsidRPr="0006766B">
        <w:rPr>
          <w:rFonts w:asciiTheme="minorEastAsia" w:eastAsiaTheme="minorEastAsia" w:hAnsiTheme="minorEastAsia" w:hint="eastAsia"/>
          <w:sz w:val="28"/>
          <w:szCs w:val="28"/>
        </w:rPr>
        <w:t>有</w:t>
      </w:r>
      <w:r w:rsidRPr="0006766B">
        <w:rPr>
          <w:rFonts w:asciiTheme="minorEastAsia" w:eastAsiaTheme="minorEastAsia" w:hAnsiTheme="minorEastAsia"/>
          <w:sz w:val="28"/>
          <w:szCs w:val="28"/>
        </w:rPr>
        <w:t>在</w:t>
      </w:r>
      <w:proofErr w:type="gramStart"/>
      <w:r w:rsidRPr="0006766B">
        <w:rPr>
          <w:rFonts w:asciiTheme="minorEastAsia" w:eastAsiaTheme="minorEastAsia" w:hAnsiTheme="minorEastAsia"/>
          <w:sz w:val="28"/>
          <w:szCs w:val="28"/>
        </w:rPr>
        <w:t>研</w:t>
      </w:r>
      <w:proofErr w:type="gramEnd"/>
      <w:r w:rsidRPr="0006766B">
        <w:rPr>
          <w:rFonts w:asciiTheme="minorEastAsia" w:eastAsiaTheme="minorEastAsia" w:hAnsiTheme="minorEastAsia"/>
          <w:sz w:val="28"/>
          <w:szCs w:val="28"/>
        </w:rPr>
        <w:t>项目的指导老师不得再指导学生</w:t>
      </w:r>
      <w:r w:rsidRPr="0006766B">
        <w:rPr>
          <w:rFonts w:asciiTheme="minorEastAsia" w:eastAsiaTheme="minorEastAsia" w:hAnsiTheme="minorEastAsia"/>
          <w:sz w:val="28"/>
          <w:szCs w:val="28"/>
        </w:rPr>
        <w:lastRenderedPageBreak/>
        <w:t>申请项目。只有满足以下条件，方能申请：</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1）之前作为指导老师承担的项目按时结题；</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2）在</w:t>
      </w:r>
      <w:proofErr w:type="gramStart"/>
      <w:r w:rsidRPr="0006766B">
        <w:rPr>
          <w:rFonts w:asciiTheme="minorEastAsia" w:eastAsiaTheme="minorEastAsia" w:hAnsiTheme="minorEastAsia"/>
          <w:sz w:val="28"/>
          <w:szCs w:val="28"/>
        </w:rPr>
        <w:t>研</w:t>
      </w:r>
      <w:proofErr w:type="gramEnd"/>
      <w:r w:rsidRPr="0006766B">
        <w:rPr>
          <w:rFonts w:asciiTheme="minorEastAsia" w:eastAsiaTheme="minorEastAsia" w:hAnsiTheme="minorEastAsia"/>
          <w:sz w:val="28"/>
          <w:szCs w:val="28"/>
        </w:rPr>
        <w:t>项目</w:t>
      </w:r>
      <w:r w:rsidRPr="0006766B">
        <w:rPr>
          <w:rFonts w:asciiTheme="minorEastAsia" w:eastAsiaTheme="minorEastAsia" w:hAnsiTheme="minorEastAsia" w:hint="eastAsia"/>
          <w:sz w:val="28"/>
          <w:szCs w:val="28"/>
        </w:rPr>
        <w:t>实际</w:t>
      </w:r>
      <w:r w:rsidRPr="0006766B">
        <w:rPr>
          <w:rFonts w:asciiTheme="minorEastAsia" w:eastAsiaTheme="minorEastAsia" w:hAnsiTheme="minorEastAsia"/>
          <w:sz w:val="28"/>
          <w:szCs w:val="28"/>
        </w:rPr>
        <w:t>已完成（实物制作完成</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论文已正式出版、专利已获得受理通知书）。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3、奖罚措施：未按学校或学院规定按时结题的项目指导老师，如果延期一年结题，则从实际结题年（包括）开始接下来的两年不得作为指导老师申请；如果延期二年结题，则从实际结题年（包括）开始接下来的三年不得作为指导老师申请，以此类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对于能够按照学校或学院规定按时结题的项目指导老师，项目完成质量较高且能够在整个项目执行期间配合学校或学院的各类活动（如材料提交、中期检查、答辩验收等），则优先资助。</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4、结题要求：每年根据学校要求，学院只针对具体项目类别安排时间统一进行结题，且只安排一次。不接受个人提出结题要求。</w:t>
      </w:r>
      <w:r w:rsidRPr="0006766B">
        <w:rPr>
          <w:rFonts w:asciiTheme="minorEastAsia" w:eastAsiaTheme="minorEastAsia" w:hAnsiTheme="minorEastAsia" w:hint="eastAsia"/>
          <w:sz w:val="28"/>
          <w:szCs w:val="28"/>
        </w:rPr>
        <w:t>未</w:t>
      </w:r>
      <w:r w:rsidRPr="0006766B">
        <w:rPr>
          <w:rFonts w:asciiTheme="minorEastAsia" w:eastAsiaTheme="minorEastAsia" w:hAnsiTheme="minorEastAsia"/>
          <w:sz w:val="28"/>
          <w:szCs w:val="28"/>
        </w:rPr>
        <w:t>按规定结题的项目只能放在来年结题。结题时指导老师安排项目负责人及时把全套资料交到指定老师处，同时</w:t>
      </w:r>
      <w:r w:rsidRPr="0006766B">
        <w:rPr>
          <w:rFonts w:asciiTheme="minorEastAsia" w:eastAsiaTheme="minorEastAsia" w:hAnsiTheme="minorEastAsia" w:hint="eastAsia"/>
          <w:sz w:val="28"/>
          <w:szCs w:val="28"/>
        </w:rPr>
        <w:t>交纳专</w:t>
      </w:r>
      <w:r w:rsidRPr="0006766B">
        <w:rPr>
          <w:rFonts w:asciiTheme="minorEastAsia" w:eastAsiaTheme="minorEastAsia" w:hAnsiTheme="minorEastAsia"/>
          <w:sz w:val="28"/>
          <w:szCs w:val="28"/>
        </w:rPr>
        <w:t>家评审费200元/项目。</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5、本规章制度自</w:t>
      </w:r>
      <w:smartTag w:uri="urn:schemas-microsoft-com:office:smarttags" w:element="chsdate">
        <w:smartTagPr>
          <w:attr w:name="Year" w:val="2013"/>
          <w:attr w:name="Month" w:val="9"/>
          <w:attr w:name="Day" w:val="1"/>
          <w:attr w:name="IsLunarDate" w:val="False"/>
          <w:attr w:name="IsROCDate" w:val="False"/>
        </w:smartTagPr>
        <w:r w:rsidRPr="0006766B">
          <w:rPr>
            <w:rFonts w:asciiTheme="minorEastAsia" w:eastAsiaTheme="minorEastAsia" w:hAnsiTheme="minorEastAsia"/>
            <w:sz w:val="28"/>
            <w:szCs w:val="28"/>
          </w:rPr>
          <w:t>2013年9月1日</w:t>
        </w:r>
      </w:smartTag>
      <w:r w:rsidRPr="0006766B">
        <w:rPr>
          <w:rFonts w:asciiTheme="minorEastAsia" w:eastAsiaTheme="minorEastAsia" w:hAnsiTheme="minorEastAsia"/>
          <w:sz w:val="28"/>
          <w:szCs w:val="28"/>
        </w:rPr>
        <w:t>起施行。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br w:type="page"/>
      </w:r>
    </w:p>
    <w:p w:rsidR="00C86228" w:rsidRPr="00463CBC" w:rsidRDefault="00C86228" w:rsidP="00463CBC">
      <w:pPr>
        <w:pStyle w:val="10"/>
        <w:jc w:val="center"/>
        <w:rPr>
          <w:rFonts w:ascii="华文中宋" w:eastAsia="华文中宋" w:hAnsi="华文中宋"/>
          <w:sz w:val="32"/>
          <w:szCs w:val="32"/>
        </w:rPr>
      </w:pPr>
      <w:bookmarkStart w:id="24" w:name="_Toc400980682"/>
      <w:r w:rsidRPr="00463CBC">
        <w:rPr>
          <w:rFonts w:ascii="华文中宋" w:eastAsia="华文中宋" w:hAnsi="华文中宋" w:hint="eastAsia"/>
          <w:sz w:val="32"/>
          <w:szCs w:val="32"/>
        </w:rPr>
        <w:lastRenderedPageBreak/>
        <w:t>材料工程学院团组织推优制度</w:t>
      </w:r>
      <w:bookmarkEnd w:id="24"/>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sz w:val="28"/>
          <w:szCs w:val="28"/>
        </w:rPr>
        <w:t>为了深入贯彻党建</w:t>
      </w:r>
      <w:proofErr w:type="gramStart"/>
      <w:r w:rsidRPr="0006766B">
        <w:rPr>
          <w:rFonts w:asciiTheme="minorEastAsia" w:eastAsiaTheme="minorEastAsia" w:hAnsiTheme="minorEastAsia"/>
          <w:sz w:val="28"/>
          <w:szCs w:val="28"/>
        </w:rPr>
        <w:t>带动团</w:t>
      </w:r>
      <w:proofErr w:type="gramEnd"/>
      <w:r w:rsidRPr="0006766B">
        <w:rPr>
          <w:rFonts w:asciiTheme="minorEastAsia" w:eastAsiaTheme="minorEastAsia" w:hAnsiTheme="minorEastAsia"/>
          <w:sz w:val="28"/>
          <w:szCs w:val="28"/>
        </w:rPr>
        <w:t>建的思想，更加“公正</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公开</w:t>
      </w:r>
      <w:r w:rsidRPr="0006766B">
        <w:rPr>
          <w:rFonts w:asciiTheme="minorEastAsia" w:eastAsiaTheme="minorEastAsia" w:hAnsiTheme="minorEastAsia" w:hint="eastAsia"/>
          <w:sz w:val="28"/>
          <w:szCs w:val="28"/>
        </w:rPr>
        <w:t>、</w:t>
      </w:r>
      <w:r w:rsidRPr="0006766B">
        <w:rPr>
          <w:rFonts w:asciiTheme="minorEastAsia" w:eastAsiaTheme="minorEastAsia" w:hAnsiTheme="minorEastAsia"/>
          <w:sz w:val="28"/>
          <w:szCs w:val="28"/>
        </w:rPr>
        <w:t>公平”的开展我</w:t>
      </w:r>
      <w:r w:rsidRPr="0006766B">
        <w:rPr>
          <w:rFonts w:asciiTheme="minorEastAsia" w:eastAsiaTheme="minorEastAsia" w:hAnsiTheme="minorEastAsia" w:hint="eastAsia"/>
          <w:sz w:val="28"/>
          <w:szCs w:val="28"/>
        </w:rPr>
        <w:t>院</w:t>
      </w:r>
      <w:r w:rsidRPr="0006766B">
        <w:rPr>
          <w:rFonts w:asciiTheme="minorEastAsia" w:eastAsiaTheme="minorEastAsia" w:hAnsiTheme="minorEastAsia"/>
          <w:sz w:val="28"/>
          <w:szCs w:val="28"/>
        </w:rPr>
        <w:t>入党推优工作，积极认真为党组织输送更多更好的优秀团员，</w:t>
      </w:r>
      <w:r w:rsidRPr="0006766B">
        <w:rPr>
          <w:rFonts w:asciiTheme="minorEastAsia" w:eastAsiaTheme="minorEastAsia" w:hAnsiTheme="minorEastAsia" w:hint="eastAsia"/>
          <w:sz w:val="28"/>
          <w:szCs w:val="28"/>
        </w:rPr>
        <w:t>结合我院具体实际，特制定本制度：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第一章  总则</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共青团是中国共产党领导下的先进青年的群众组织，是党的助手和后备军。推荐优秀团员作党的发展对象（以下简称“推优”），是党赋予共青团组织的一项光荣任务，是“党建带团建”的具体体现，也是团组织一项经常性的重要工作。“推优”工作是培养和造就社会主义事业的建设者和接班人，加强党员队伍建设，充实党的新生力量的需要，推荐优秀团员作党的发展对象，不仅有利于加强党员队伍建设，增强党组织的生机和活力，也有助于加强团的思想和组织建设。</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为进一步做好学院“推优”工作，做到制度化、规范化，根据《中国共产党章程》、《中国共产主义青年团章程》和中共中央组织部、共青团中央《关于进一步做好推荐优秀团员作党的发展对象工作的意见》等有关文件的规定，结合学院的实际情况，特制定本工作程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“推优”工作要在学院党委的统一领导下进行，坚持标准，规范程序，注重培养，坚持公开、公正的原则。各级团组织要主动协助党组织做好对“推优”对象的培养和考察工作，经常向</w:t>
      </w:r>
      <w:r w:rsidRPr="0006766B">
        <w:rPr>
          <w:rFonts w:asciiTheme="minorEastAsia" w:eastAsiaTheme="minorEastAsia" w:hAnsiTheme="minorEastAsia" w:hint="eastAsia"/>
          <w:sz w:val="28"/>
          <w:szCs w:val="28"/>
        </w:rPr>
        <w:lastRenderedPageBreak/>
        <w:t>同级党组织汇报培养和考察情况，提出“推优”工作的意见和建议。学院党总支将定期讨论推优情况，总结经验、研究“推优”工作，使学院的“推优”工作不断规范化、制度化。</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“推优”工作坚持民主集中制，严格按照推优条件来推荐，力争成熟一个推荐一个。对条件不成熟的应该继续培养。坚决防止片面追求推荐数量、降格以求的倾向。</w:t>
      </w:r>
    </w:p>
    <w:p w:rsidR="007E1BE9"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党组织发展28周岁以下团员入党一般应经过团组织推荐，从而使“推优”工作逐步成为党组织发展青年党员的主要渠道，使共青团员成为党组织发展青年党员的主要来源。</w:t>
      </w:r>
    </w:p>
    <w:p w:rsidR="007E1BE9" w:rsidRDefault="007E1BE9" w:rsidP="0006766B">
      <w:pPr>
        <w:ind w:leftChars="50" w:left="105" w:rightChars="50" w:right="105" w:firstLineChars="200" w:firstLine="560"/>
        <w:rPr>
          <w:rFonts w:asciiTheme="minorEastAsia" w:eastAsiaTheme="minorEastAsia" w:hAnsiTheme="minorEastAsia"/>
          <w:sz w:val="28"/>
          <w:szCs w:val="28"/>
        </w:rPr>
      </w:pP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第二章  “推优”对象的范围条件</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第六条  </w:t>
      </w:r>
      <w:proofErr w:type="gramStart"/>
      <w:r w:rsidRPr="0006766B">
        <w:rPr>
          <w:rFonts w:asciiTheme="minorEastAsia" w:eastAsiaTheme="minorEastAsia" w:hAnsiTheme="minorEastAsia" w:hint="eastAsia"/>
          <w:sz w:val="28"/>
          <w:szCs w:val="28"/>
        </w:rPr>
        <w:t>凡团的</w:t>
      </w:r>
      <w:proofErr w:type="gramEnd"/>
      <w:r w:rsidRPr="0006766B">
        <w:rPr>
          <w:rFonts w:asciiTheme="minorEastAsia" w:eastAsiaTheme="minorEastAsia" w:hAnsiTheme="minorEastAsia" w:hint="eastAsia"/>
          <w:sz w:val="28"/>
          <w:szCs w:val="28"/>
        </w:rPr>
        <w:t>关系在我校的共青团员，年龄在28周岁以下，积极参加团内组织活动，完成团组织分配任务，并已递交入党申请书的团员，经过培养教育，基本具备或接近党员条件的优秀团员，均可作为“推优”对象。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  团组织在“推优”工作中，必须按照《党章》规定的党员条件，要把政治立场坚定，在工作、学习、生活中起先锋模范作用的优秀团员作为对象向党组织推荐。推荐对象的条件具体为：</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一、努力学习马列主义、毛泽东思想和邓小平理论及“三个代表”重要思想和科学发展观，拥护党的路线方针政策，在思想上、政治上与党中央保持一致，积极向党组织汇报思想状况。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二、热爱党，热爱祖国和人民，个人利益服从党和人民的利益，</w:t>
      </w:r>
      <w:r w:rsidRPr="0006766B">
        <w:rPr>
          <w:rFonts w:asciiTheme="minorEastAsia" w:eastAsiaTheme="minorEastAsia" w:hAnsiTheme="minorEastAsia" w:hint="eastAsia"/>
          <w:sz w:val="28"/>
          <w:szCs w:val="28"/>
        </w:rPr>
        <w:lastRenderedPageBreak/>
        <w:t>具有无私奉献、勇于牺牲的精神，能正确处理个人与集体的关系。</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三、自觉遵守国家法令和党的纪律，严格保守党和国家的秘密，坚持保卫党和国家的利益。</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四、对党忠诚，言行一致，不隐瞒自己的观点，不歪曲事实真相，切实开展批评与自我批评，支持好人好事，反对坏人坏事，对不良倾向敢于斗争，敢于碰硬。</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五、积极参加社会活动和公益活动，关心集体，具有团队精神，热心为同学服务，在群众中有一定的威信。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六、积极参加学校各项活动，在学校的各项活动中表现突出，在学习和日常的社会生活中，起模范带头作用，无违反学校规章制度行为。</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七、学习态度端正，各科成绩优良，注重综合素质的培养和提高，无违法违纪现象。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八、各班团支部定期向党支部推荐一次，被推荐者要由团支部填写《团组织推优表》，并报院团委和党支部审核。</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  获得市级、校级以上表彰的优秀团员、优秀学生干部，在特殊时期表现突出的先进个人、模范，提出过入党申请，团支部应优先向党组织推荐。</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第九条  担任职务的学生干部，视其工作表现，可由学院团委在征求院学生干部所在团支部意见的基础上，直接向其所在单位党组织推荐。</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第十条  凡属以下情况之一者原则上不作为“推优”对象：</w:t>
      </w:r>
      <w:r w:rsidRPr="0006766B">
        <w:rPr>
          <w:rFonts w:asciiTheme="minorEastAsia" w:eastAsiaTheme="minorEastAsia" w:hAnsiTheme="minorEastAsia" w:hint="eastAsia"/>
          <w:sz w:val="28"/>
          <w:szCs w:val="28"/>
        </w:rPr>
        <w:br/>
      </w:r>
      <w:r w:rsidRPr="0006766B">
        <w:rPr>
          <w:rFonts w:asciiTheme="minorEastAsia" w:eastAsiaTheme="minorEastAsia" w:hAnsiTheme="minorEastAsia" w:hint="eastAsia"/>
          <w:sz w:val="28"/>
          <w:szCs w:val="28"/>
        </w:rPr>
        <w:lastRenderedPageBreak/>
        <w:t>  一、在上一学期考试考查课程中有多门不及格重修或补考者；</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二、在校学习工作期间有重大违纪受过处分，尚未撤销的；</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三、未按时上报候选名单及相关信息的团支部；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四、候选名单未最终未通过各党支部认可的同学；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五、没有按时交团费。</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第三章  “推优”工作的基本程序</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第十一条  团组织对经考察已基本具备发展条件的优秀团员，以团支部为单位，按照“推优”工作程序，有计划的向党组织推荐发展对象，每年的4月、10月进行，一年共进行2次推优。同时严格控制推荐比例，每个班级每次最多推荐2名同学。</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第十二条  推荐优秀团员作党的发展对象必须严格按照推荐程序办理。工作程序是：</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一、团支部对申请入党的团员青年，在广泛</w:t>
      </w:r>
      <w:proofErr w:type="gramStart"/>
      <w:r w:rsidRPr="0006766B">
        <w:rPr>
          <w:rFonts w:asciiTheme="minorEastAsia" w:eastAsiaTheme="minorEastAsia" w:hAnsiTheme="minorEastAsia" w:hint="eastAsia"/>
          <w:sz w:val="28"/>
          <w:szCs w:val="28"/>
        </w:rPr>
        <w:t>听取团</w:t>
      </w:r>
      <w:proofErr w:type="gramEnd"/>
      <w:r w:rsidRPr="0006766B">
        <w:rPr>
          <w:rFonts w:asciiTheme="minorEastAsia" w:eastAsiaTheme="minorEastAsia" w:hAnsiTheme="minorEastAsia" w:hint="eastAsia"/>
          <w:sz w:val="28"/>
          <w:szCs w:val="28"/>
        </w:rPr>
        <w:t>内外有关群众意见的基础上提名，团支部召开团员大会，介绍推荐对象的基本情况，团员本人具体介绍自己的思想、学习、生活及工作情况。团支部全体成员进行民主评议，大会以无记名投票方式进行表决，获得超过到会人数三分之二以上同意，即成为推荐对象。</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二、团支部根据投票结果，初步确定推荐对象，上报给学院分团委。</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三、学院分团委在团支部推荐的基础上进一步做好以下工作：</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（一）院团委不定期对推荐的入党积极分子进行考核，做好思</w:t>
      </w:r>
      <w:r w:rsidRPr="0006766B">
        <w:rPr>
          <w:rFonts w:asciiTheme="minorEastAsia" w:eastAsiaTheme="minorEastAsia" w:hAnsiTheme="minorEastAsia" w:hint="eastAsia"/>
          <w:sz w:val="28"/>
          <w:szCs w:val="28"/>
        </w:rPr>
        <w:lastRenderedPageBreak/>
        <w:t>想教育工作。</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（二）深入基层进一步核实情况。</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（三）要认真征求辅导员对被推荐对象的意见。</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四、被推荐人详细填写《团组织推优表》，团支部、学院分团委分别签署意见，由学院分团委送报党支部。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第十三条  团支部和学院分团委在形成推荐意见和做出推荐决定时，必须公示7天。</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第十四条  推荐有效期限为一年，在有效期限内若出现违纪等不良行为，经院团委研究，可予以取消。</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第十五条  推荐对象因专业变更、就业、升学、工作调动等原因离开原单位的，其《推荐表》应随同档案一起转到新单位的党、团组织。</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第四章  对“推优”对象的培养教育</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第十六条  加强对团员的培养、教育，提高团员的思想政治素质，是“推优”工作的前提和基础，也是“推优”工作的主要目的。党、团组织担负着共同任务，必须共同负责，各司其职，做好对入党积极分子的培养、教育和考察工作。通过教育，激发广大团员青年的政治热情，不断在团员中壮大入党申请人队伍。</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第十七条  对于申请入党的团员，要以学党章小组为阵地，组织他们认真学习马克思主义基本理论、毛泽东思想、邓小平理论、“三个代表”重要思想、学习科学发展观以及党的基本路线和基本知识，使广大团员增强党的观念，端正入党动机，树立正确的世界</w:t>
      </w:r>
      <w:r w:rsidRPr="0006766B">
        <w:rPr>
          <w:rFonts w:asciiTheme="minorEastAsia" w:eastAsiaTheme="minorEastAsia" w:hAnsiTheme="minorEastAsia" w:hint="eastAsia"/>
          <w:sz w:val="28"/>
          <w:szCs w:val="28"/>
        </w:rPr>
        <w:lastRenderedPageBreak/>
        <w:t>观、人生观、价值观，坚定共产主义理想和信念，在各方面发挥模范作用。</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第十八条  “推优”工作要从贯彻党的基本路线要求出发，立足培养教育，通过各种教育和锻炼手段，坚定团员正确的政治方向，提高团员思想政治素质，使“推优”工作做到保证质量，突出重点，有领导、有计划地进行。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第五章 附则</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第十九条  推优工作要严格按照本工作程序办理，违反规定者要给予党纪、</w:t>
      </w:r>
      <w:proofErr w:type="gramStart"/>
      <w:r w:rsidRPr="0006766B">
        <w:rPr>
          <w:rFonts w:asciiTheme="minorEastAsia" w:eastAsiaTheme="minorEastAsia" w:hAnsiTheme="minorEastAsia" w:hint="eastAsia"/>
          <w:sz w:val="28"/>
          <w:szCs w:val="28"/>
        </w:rPr>
        <w:t>团纪处分</w:t>
      </w:r>
      <w:proofErr w:type="gramEnd"/>
      <w:r w:rsidRPr="0006766B">
        <w:rPr>
          <w:rFonts w:asciiTheme="minorEastAsia" w:eastAsiaTheme="minorEastAsia" w:hAnsiTheme="minorEastAsia" w:hint="eastAsia"/>
          <w:sz w:val="28"/>
          <w:szCs w:val="28"/>
        </w:rPr>
        <w:t>。</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第二十条  因违反制度而被列入推荐对象的，其资格应予撤消。</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第二十一条  本制度适用在校本科学生执行，研究生参照执行。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第二十二条  本制度自公布之日起实行。</w:t>
      </w:r>
    </w:p>
    <w:p w:rsidR="00C86228" w:rsidRPr="0006766B" w:rsidRDefault="00C86228"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第二十三条  本制度的解释权归上海工程技术大学材料工程学院团委。</w:t>
      </w:r>
    </w:p>
    <w:p w:rsidR="00FE2588" w:rsidRPr="00A10211" w:rsidRDefault="00C86228" w:rsidP="00A10211">
      <w:pPr>
        <w:pStyle w:val="10"/>
        <w:jc w:val="center"/>
        <w:rPr>
          <w:rFonts w:ascii="华文中宋" w:eastAsia="华文中宋" w:hAnsi="华文中宋"/>
          <w:sz w:val="32"/>
          <w:szCs w:val="32"/>
        </w:rPr>
      </w:pPr>
      <w:r w:rsidRPr="0006766B">
        <w:rPr>
          <w:rFonts w:asciiTheme="minorEastAsia" w:eastAsiaTheme="minorEastAsia" w:hAnsiTheme="minorEastAsia"/>
          <w:sz w:val="28"/>
          <w:szCs w:val="28"/>
        </w:rPr>
        <w:br w:type="page"/>
      </w:r>
      <w:bookmarkStart w:id="25" w:name="_Toc400980683"/>
      <w:r w:rsidR="00FE2588" w:rsidRPr="00A10211">
        <w:rPr>
          <w:rFonts w:ascii="华文中宋" w:eastAsia="华文中宋" w:hAnsi="华文中宋" w:hint="eastAsia"/>
          <w:sz w:val="32"/>
          <w:szCs w:val="32"/>
        </w:rPr>
        <w:lastRenderedPageBreak/>
        <w:t>材料工程学院“五四评优”流程</w:t>
      </w:r>
      <w:bookmarkEnd w:id="25"/>
    </w:p>
    <w:p w:rsidR="00FE2588" w:rsidRDefault="00FE2588" w:rsidP="00FE2588">
      <w:pPr>
        <w:jc w:val="center"/>
        <w:rPr>
          <w:b/>
          <w:sz w:val="44"/>
          <w:szCs w:val="44"/>
        </w:rPr>
      </w:pPr>
      <w:r>
        <w:rPr>
          <w:b/>
          <w:noProof/>
          <w:sz w:val="44"/>
          <w:szCs w:val="44"/>
        </w:rPr>
        <mc:AlternateContent>
          <mc:Choice Requires="wps">
            <w:drawing>
              <wp:anchor distT="0" distB="0" distL="114300" distR="114300" simplePos="0" relativeHeight="251785216" behindDoc="0" locked="0" layoutInCell="1" allowOverlap="1" wp14:anchorId="1ECF7B4F" wp14:editId="18BA3881">
                <wp:simplePos x="0" y="0"/>
                <wp:positionH relativeFrom="column">
                  <wp:posOffset>2362200</wp:posOffset>
                </wp:positionH>
                <wp:positionV relativeFrom="paragraph">
                  <wp:posOffset>5712460</wp:posOffset>
                </wp:positionV>
                <wp:extent cx="466725" cy="371475"/>
                <wp:effectExtent l="55245" t="12700" r="49530" b="25400"/>
                <wp:wrapNone/>
                <wp:docPr id="302" name="下箭头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02" o:spid="_x0000_s1026" type="#_x0000_t67" style="position:absolute;left:0;text-align:left;margin-left:186pt;margin-top:449.8pt;width:36.75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84192" behindDoc="0" locked="0" layoutInCell="1" allowOverlap="1" wp14:anchorId="3B16662F" wp14:editId="655AF130">
                <wp:simplePos x="0" y="0"/>
                <wp:positionH relativeFrom="column">
                  <wp:posOffset>2352040</wp:posOffset>
                </wp:positionH>
                <wp:positionV relativeFrom="paragraph">
                  <wp:posOffset>4761865</wp:posOffset>
                </wp:positionV>
                <wp:extent cx="466725" cy="371475"/>
                <wp:effectExtent l="53340" t="14605" r="51435" b="23495"/>
                <wp:wrapNone/>
                <wp:docPr id="301" name="下箭头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01" o:spid="_x0000_s1026" type="#_x0000_t67" style="position:absolute;left:0;text-align:left;margin-left:185.2pt;margin-top:374.95pt;width:36.75pt;height:2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79072" behindDoc="0" locked="0" layoutInCell="1" allowOverlap="1" wp14:anchorId="6CE3AFA7" wp14:editId="75D6851D">
                <wp:simplePos x="0" y="0"/>
                <wp:positionH relativeFrom="column">
                  <wp:posOffset>2341880</wp:posOffset>
                </wp:positionH>
                <wp:positionV relativeFrom="paragraph">
                  <wp:posOffset>3832860</wp:posOffset>
                </wp:positionV>
                <wp:extent cx="466725" cy="371475"/>
                <wp:effectExtent l="51435" t="9525" r="53340" b="19050"/>
                <wp:wrapNone/>
                <wp:docPr id="300" name="下箭头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00" o:spid="_x0000_s1026" type="#_x0000_t67" style="position:absolute;left:0;text-align:left;margin-left:184.4pt;margin-top:301.8pt;width:36.75pt;height:29.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81120" behindDoc="0" locked="0" layoutInCell="1" allowOverlap="1" wp14:anchorId="41BD9582" wp14:editId="211D6C54">
                <wp:simplePos x="0" y="0"/>
                <wp:positionH relativeFrom="column">
                  <wp:posOffset>2311400</wp:posOffset>
                </wp:positionH>
                <wp:positionV relativeFrom="paragraph">
                  <wp:posOffset>2500630</wp:posOffset>
                </wp:positionV>
                <wp:extent cx="466725" cy="371475"/>
                <wp:effectExtent l="57785" t="10795" r="56515" b="17780"/>
                <wp:wrapNone/>
                <wp:docPr id="299" name="下箭头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299" o:spid="_x0000_s1026" type="#_x0000_t67" style="position:absolute;left:0;text-align:left;margin-left:182pt;margin-top:196.9pt;width:36.75pt;height:29.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80096" behindDoc="0" locked="0" layoutInCell="1" allowOverlap="1" wp14:anchorId="00D18CAA" wp14:editId="020E0770">
                <wp:simplePos x="0" y="0"/>
                <wp:positionH relativeFrom="column">
                  <wp:posOffset>2291080</wp:posOffset>
                </wp:positionH>
                <wp:positionV relativeFrom="paragraph">
                  <wp:posOffset>1584325</wp:posOffset>
                </wp:positionV>
                <wp:extent cx="466725" cy="371475"/>
                <wp:effectExtent l="55245" t="8890" r="49530" b="10160"/>
                <wp:wrapNone/>
                <wp:docPr id="298" name="下箭头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298" o:spid="_x0000_s1026" type="#_x0000_t67" style="position:absolute;left:0;text-align:left;margin-left:180.4pt;margin-top:124.75pt;width:36.7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78048" behindDoc="0" locked="0" layoutInCell="1" allowOverlap="1" wp14:anchorId="6F401792" wp14:editId="08D5371C">
                <wp:simplePos x="0" y="0"/>
                <wp:positionH relativeFrom="column">
                  <wp:posOffset>2301240</wp:posOffset>
                </wp:positionH>
                <wp:positionV relativeFrom="paragraph">
                  <wp:posOffset>681990</wp:posOffset>
                </wp:positionV>
                <wp:extent cx="466725" cy="371475"/>
                <wp:effectExtent l="54610" t="11430" r="50165" b="17145"/>
                <wp:wrapNone/>
                <wp:docPr id="297" name="下箭头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297" o:spid="_x0000_s1026" type="#_x0000_t67" style="position:absolute;left:0;text-align:left;margin-left:181.2pt;margin-top:53.7pt;width:36.75pt;height:2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86240" behindDoc="0" locked="0" layoutInCell="1" allowOverlap="1" wp14:anchorId="76AFEA16" wp14:editId="55B441AE">
                <wp:simplePos x="0" y="0"/>
                <wp:positionH relativeFrom="column">
                  <wp:posOffset>2362200</wp:posOffset>
                </wp:positionH>
                <wp:positionV relativeFrom="paragraph">
                  <wp:posOffset>6663055</wp:posOffset>
                </wp:positionV>
                <wp:extent cx="466725" cy="371475"/>
                <wp:effectExtent l="57150" t="10795" r="57150" b="17780"/>
                <wp:wrapNone/>
                <wp:docPr id="296" name="下箭头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downArrow">
                          <a:avLst>
                            <a:gd name="adj1" fmla="val 50000"/>
                            <a:gd name="adj2" fmla="val 25000"/>
                          </a:avLst>
                        </a:prstGeom>
                        <a:gradFill rotWithShape="0">
                          <a:gsLst>
                            <a:gs pos="0">
                              <a:srgbClr val="BBD5F0"/>
                            </a:gs>
                            <a:gs pos="100000">
                              <a:srgbClr val="9CBEE0"/>
                            </a:gs>
                          </a:gsLst>
                          <a:lin ang="5400000"/>
                        </a:gradFill>
                        <a:ln w="15875">
                          <a:solidFill>
                            <a:srgbClr val="739CC3"/>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296" o:spid="_x0000_s1026" type="#_x0000_t67" style="position:absolute;left:0;text-align:left;margin-left:186pt;margin-top:524.65pt;width:36.75pt;height:2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" fillcolor="#bbd5f0" strokecolor="#739cc3" strokeweight="1.25pt">
                <v:fill color2="#9cbee0" focus="100%" type="gradient">
                  <o:fill v:ext="view" type="gradientUnscaled"/>
                </v:fill>
                <v:textbox style="layout-flow:vertical-ideographic"/>
              </v:shape>
            </w:pict>
          </mc:Fallback>
        </mc:AlternateContent>
      </w:r>
      <w:r>
        <w:rPr>
          <w:b/>
          <w:noProof/>
          <w:sz w:val="44"/>
          <w:szCs w:val="44"/>
        </w:rPr>
        <mc:AlternateContent>
          <mc:Choice Requires="wps">
            <w:drawing>
              <wp:anchor distT="0" distB="0" distL="114300" distR="114300" simplePos="0" relativeHeight="251783168" behindDoc="0" locked="0" layoutInCell="1" allowOverlap="1" wp14:anchorId="7F489B6E" wp14:editId="1F7FC865">
                <wp:simplePos x="0" y="0"/>
                <wp:positionH relativeFrom="column">
                  <wp:posOffset>907415</wp:posOffset>
                </wp:positionH>
                <wp:positionV relativeFrom="paragraph">
                  <wp:posOffset>5144135</wp:posOffset>
                </wp:positionV>
                <wp:extent cx="3191510" cy="514350"/>
                <wp:effectExtent l="9525" t="15875" r="8890" b="12700"/>
                <wp:wrapNone/>
                <wp:docPr id="295" name="流程图: 可选过程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51435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分团委公示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95" o:spid="_x0000_s1026" type="#_x0000_t176" style="position:absolute;left:0;text-align:left;margin-left:71.45pt;margin-top:405.05pt;width:251.3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分团委公示</w:t>
                      </w:r>
                    </w:p>
                  </w:txbxContent>
                </v:textbox>
              </v:shape>
            </w:pict>
          </mc:Fallback>
        </mc:AlternateContent>
      </w:r>
      <w:r>
        <w:rPr>
          <w:b/>
          <w:noProof/>
          <w:sz w:val="44"/>
          <w:szCs w:val="44"/>
        </w:rPr>
        <mc:AlternateContent>
          <mc:Choice Requires="wps">
            <w:drawing>
              <wp:anchor distT="0" distB="0" distL="114300" distR="114300" simplePos="0" relativeHeight="251782144" behindDoc="0" locked="0" layoutInCell="1" allowOverlap="1" wp14:anchorId="043780B8" wp14:editId="6051C4E5">
                <wp:simplePos x="0" y="0"/>
                <wp:positionH relativeFrom="column">
                  <wp:posOffset>908050</wp:posOffset>
                </wp:positionH>
                <wp:positionV relativeFrom="paragraph">
                  <wp:posOffset>6116320</wp:posOffset>
                </wp:positionV>
                <wp:extent cx="3201670" cy="514350"/>
                <wp:effectExtent l="11430" t="16510" r="15875" b="12065"/>
                <wp:wrapNone/>
                <wp:docPr id="294" name="流程图: 可选过程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670" cy="51435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校团委公示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94" o:spid="_x0000_s1027" type="#_x0000_t176" style="position:absolute;left:0;text-align:left;margin-left:71.5pt;margin-top:481.6pt;width:252.1pt;height:4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校团委公示</w:t>
                      </w:r>
                    </w:p>
                  </w:txbxContent>
                </v:textbox>
              </v:shape>
            </w:pict>
          </mc:Fallback>
        </mc:AlternateContent>
      </w:r>
      <w:r>
        <w:rPr>
          <w:b/>
          <w:noProof/>
          <w:sz w:val="44"/>
          <w:szCs w:val="44"/>
        </w:rPr>
        <mc:AlternateContent>
          <mc:Choice Requires="wps">
            <w:drawing>
              <wp:anchor distT="0" distB="0" distL="114300" distR="114300" simplePos="0" relativeHeight="251787264" behindDoc="0" locked="0" layoutInCell="1" allowOverlap="1" wp14:anchorId="3BFB6BEB" wp14:editId="3767F156">
                <wp:simplePos x="0" y="0"/>
                <wp:positionH relativeFrom="column">
                  <wp:posOffset>908685</wp:posOffset>
                </wp:positionH>
                <wp:positionV relativeFrom="paragraph">
                  <wp:posOffset>7053580</wp:posOffset>
                </wp:positionV>
                <wp:extent cx="3275965" cy="1310640"/>
                <wp:effectExtent l="13335" t="10795" r="15875" b="12065"/>
                <wp:wrapNone/>
                <wp:docPr id="293" name="流程图: 可选过程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131064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r>
                              <w:rPr>
                                <w:rFonts w:ascii="华文仿宋" w:eastAsia="华文仿宋" w:hAnsi="华文仿宋" w:hint="eastAsia"/>
                                <w:b/>
                                <w:sz w:val="30"/>
                                <w:szCs w:val="30"/>
                              </w:rPr>
                              <w:t>分团委将汇总表及“上海工程技术大学优秀团员登记表”报送校团委组织部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93" o:spid="_x0000_s1028" type="#_x0000_t176" style="position:absolute;left:0;text-align:left;margin-left:71.55pt;margin-top:555.4pt;width:257.95pt;height:103.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" fillcolor="#bbd5f0" strokecolor="#739cc3" strokeweight="1.25pt">
                <v:fill color2="#9cbee0" focus="100%" type="gradient">
                  <o:fill v:ext="view" type="gradientUnscaled"/>
                </v:fill>
                <v:textbox>
                  <w:txbxContent>
                    <w:p w:rsidR="004A1BDF" w:rsidRDefault="004A1BDF" w:rsidP="00FE2588">
                      <w:r>
                        <w:rPr>
                          <w:rFonts w:ascii="华文仿宋" w:eastAsia="华文仿宋" w:hAnsi="华文仿宋" w:hint="eastAsia"/>
                          <w:b/>
                          <w:sz w:val="30"/>
                          <w:szCs w:val="30"/>
                        </w:rPr>
                        <w:t>分团委将汇总表及“上海工程技术大学优秀团员登记表”报送校团委组织部</w:t>
                      </w:r>
                    </w:p>
                  </w:txbxContent>
                </v:textbox>
              </v:shape>
            </w:pict>
          </mc:Fallback>
        </mc:AlternateContent>
      </w:r>
      <w:r>
        <w:rPr>
          <w:b/>
          <w:noProof/>
          <w:sz w:val="44"/>
          <w:szCs w:val="44"/>
        </w:rPr>
        <mc:AlternateContent>
          <mc:Choice Requires="wps">
            <w:drawing>
              <wp:anchor distT="0" distB="0" distL="114300" distR="114300" simplePos="0" relativeHeight="251777024" behindDoc="0" locked="0" layoutInCell="1" allowOverlap="1" wp14:anchorId="29A2375A" wp14:editId="4F3239A2">
                <wp:simplePos x="0" y="0"/>
                <wp:positionH relativeFrom="column">
                  <wp:posOffset>930275</wp:posOffset>
                </wp:positionH>
                <wp:positionV relativeFrom="paragraph">
                  <wp:posOffset>2884170</wp:posOffset>
                </wp:positionV>
                <wp:extent cx="3190240" cy="929005"/>
                <wp:effectExtent l="13335" t="13335" r="15875" b="10160"/>
                <wp:wrapNone/>
                <wp:docPr id="292" name="流程图: 可选过程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929005"/>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确定评优名单并填写“上海工程技术大学优秀团员登记表”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92" o:spid="_x0000_s1029" type="#_x0000_t176" style="position:absolute;left:0;text-align:left;margin-left:73.25pt;margin-top:227.1pt;width:251.2pt;height:73.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确定评优名单并填写“上海工程技术大学优秀团员登记表”</w:t>
                      </w:r>
                    </w:p>
                  </w:txbxContent>
                </v:textbox>
              </v:shape>
            </w:pict>
          </mc:Fallback>
        </mc:AlternateContent>
      </w:r>
      <w:r>
        <w:rPr>
          <w:b/>
          <w:noProof/>
          <w:sz w:val="44"/>
          <w:szCs w:val="44"/>
        </w:rPr>
        <mc:AlternateContent>
          <mc:Choice Requires="wps">
            <w:drawing>
              <wp:anchor distT="0" distB="0" distL="114300" distR="114300" simplePos="0" relativeHeight="251773952" behindDoc="0" locked="0" layoutInCell="1" allowOverlap="1" wp14:anchorId="54D9CFB2" wp14:editId="4301C352">
                <wp:simplePos x="0" y="0"/>
                <wp:positionH relativeFrom="column">
                  <wp:posOffset>929640</wp:posOffset>
                </wp:positionH>
                <wp:positionV relativeFrom="paragraph">
                  <wp:posOffset>1965960</wp:posOffset>
                </wp:positionV>
                <wp:extent cx="3170555" cy="514350"/>
                <wp:effectExtent l="13970" t="9525" r="15875" b="9525"/>
                <wp:wrapNone/>
                <wp:docPr id="291" name="流程图: 可选过程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0555" cy="51435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团支部根据评优条件拟定候选人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91" o:spid="_x0000_s1030" type="#_x0000_t176" style="position:absolute;left:0;text-align:left;margin-left:73.2pt;margin-top:154.8pt;width:249.65pt;height: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团支部根据评优条件拟定候选人</w:t>
                      </w:r>
                    </w:p>
                  </w:txbxContent>
                </v:textbox>
              </v:shape>
            </w:pict>
          </mc:Fallback>
        </mc:AlternateContent>
      </w:r>
      <w:r>
        <w:rPr>
          <w:b/>
          <w:noProof/>
          <w:sz w:val="44"/>
          <w:szCs w:val="44"/>
        </w:rPr>
        <mc:AlternateContent>
          <mc:Choice Requires="wps">
            <w:drawing>
              <wp:anchor distT="0" distB="0" distL="114300" distR="114300" simplePos="0" relativeHeight="251774976" behindDoc="0" locked="0" layoutInCell="1" allowOverlap="1" wp14:anchorId="35AEEA98" wp14:editId="126A9FD7">
                <wp:simplePos x="0" y="0"/>
                <wp:positionH relativeFrom="column">
                  <wp:posOffset>929640</wp:posOffset>
                </wp:positionH>
                <wp:positionV relativeFrom="paragraph">
                  <wp:posOffset>4225925</wp:posOffset>
                </wp:positionV>
                <wp:extent cx="3169920" cy="514350"/>
                <wp:effectExtent l="15240" t="12065" r="15240" b="16510"/>
                <wp:wrapNone/>
                <wp:docPr id="290" name="流程图: 可选过程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51435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上报分团委组织部汇总、审核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90" o:spid="_x0000_s1031" type="#_x0000_t176" style="position:absolute;left:0;text-align:left;margin-left:73.2pt;margin-top:332.75pt;width:249.6pt;height: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上报分团委组织部汇总、审核</w:t>
                      </w:r>
                    </w:p>
                  </w:txbxContent>
                </v:textbox>
              </v:shape>
            </w:pict>
          </mc:Fallback>
        </mc:AlternateContent>
      </w:r>
      <w:r>
        <w:rPr>
          <w:b/>
          <w:noProof/>
          <w:sz w:val="44"/>
          <w:szCs w:val="44"/>
        </w:rPr>
        <mc:AlternateContent>
          <mc:Choice Requires="wps">
            <w:drawing>
              <wp:anchor distT="0" distB="0" distL="114300" distR="114300" simplePos="0" relativeHeight="251776000" behindDoc="0" locked="0" layoutInCell="1" allowOverlap="1" wp14:anchorId="1F82ADAF" wp14:editId="734DDD5A">
                <wp:simplePos x="0" y="0"/>
                <wp:positionH relativeFrom="column">
                  <wp:posOffset>941070</wp:posOffset>
                </wp:positionH>
                <wp:positionV relativeFrom="paragraph">
                  <wp:posOffset>1053465</wp:posOffset>
                </wp:positionV>
                <wp:extent cx="3190875" cy="514350"/>
                <wp:effectExtent l="17145" t="11430" r="11430" b="17145"/>
                <wp:wrapNone/>
                <wp:docPr id="289" name="流程图: 可选过程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51435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团支书读“五四评优细则”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89" o:spid="_x0000_s1032" type="#_x0000_t176" style="position:absolute;left:0;text-align:left;margin-left:74.1pt;margin-top:82.95pt;width:251.25pt;height:4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团支书读“五四评优细则”</w:t>
                      </w:r>
                    </w:p>
                  </w:txbxContent>
                </v:textbox>
              </v:shape>
            </w:pict>
          </mc:Fallback>
        </mc:AlternateContent>
      </w:r>
      <w:r>
        <w:rPr>
          <w:b/>
          <w:noProof/>
          <w:sz w:val="44"/>
          <w:szCs w:val="44"/>
        </w:rPr>
        <mc:AlternateContent>
          <mc:Choice Requires="wps">
            <w:drawing>
              <wp:anchor distT="0" distB="0" distL="114300" distR="114300" simplePos="0" relativeHeight="251772928" behindDoc="0" locked="0" layoutInCell="1" allowOverlap="1" wp14:anchorId="0D31AA2D" wp14:editId="455A4A27">
                <wp:simplePos x="0" y="0"/>
                <wp:positionH relativeFrom="column">
                  <wp:posOffset>962025</wp:posOffset>
                </wp:positionH>
                <wp:positionV relativeFrom="paragraph">
                  <wp:posOffset>167640</wp:posOffset>
                </wp:positionV>
                <wp:extent cx="3169920" cy="514350"/>
                <wp:effectExtent l="9525" t="11430" r="11430" b="17145"/>
                <wp:wrapNone/>
                <wp:docPr id="288" name="流程图: 可选过程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514350"/>
                        </a:xfrm>
                        <a:prstGeom prst="flowChartAlternateProcess">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团支书召开团支部大会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88" o:spid="_x0000_s1033" type="#_x0000_t176" style="position:absolute;left:0;text-align:left;margin-left:75.75pt;margin-top:13.2pt;width:249.6pt;height:4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" fillcolor="#bbd5f0" strokecolor="#739cc3" strokeweight="1.25pt">
                <v:fill color2="#9cbee0" focus="100%" type="gradient">
                  <o:fill v:ext="view" type="gradientUnscaled"/>
                </v:fill>
                <v:textbox>
                  <w:txbxContent>
                    <w:p w:rsidR="004A1BDF" w:rsidRDefault="004A1BDF" w:rsidP="00FE2588">
                      <w:pPr>
                        <w:jc w:val="center"/>
                        <w:rPr>
                          <w:rFonts w:ascii="华文仿宋" w:eastAsia="华文仿宋" w:hAnsi="华文仿宋"/>
                          <w:b/>
                          <w:sz w:val="30"/>
                          <w:szCs w:val="30"/>
                        </w:rPr>
                      </w:pPr>
                      <w:r>
                        <w:rPr>
                          <w:rFonts w:ascii="华文仿宋" w:eastAsia="华文仿宋" w:hAnsi="华文仿宋" w:hint="eastAsia"/>
                          <w:b/>
                          <w:sz w:val="30"/>
                          <w:szCs w:val="30"/>
                        </w:rPr>
                        <w:t>团支书召开团支部大会</w:t>
                      </w:r>
                    </w:p>
                  </w:txbxContent>
                </v:textbox>
              </v:shape>
            </w:pict>
          </mc:Fallback>
        </mc:AlternateContent>
      </w:r>
    </w:p>
    <w:p w:rsidR="00FE2588" w:rsidRDefault="00FE2588">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110F0E" w:rsidRPr="001A7791" w:rsidRDefault="00110F0E" w:rsidP="001A7791">
      <w:pPr>
        <w:pStyle w:val="10"/>
        <w:jc w:val="center"/>
        <w:rPr>
          <w:rFonts w:ascii="华文中宋" w:eastAsia="华文中宋" w:hAnsi="华文中宋"/>
          <w:sz w:val="32"/>
          <w:szCs w:val="32"/>
        </w:rPr>
      </w:pPr>
      <w:bookmarkStart w:id="26" w:name="_Toc400980684"/>
      <w:r w:rsidRPr="001A7791">
        <w:rPr>
          <w:rFonts w:ascii="华文中宋" w:eastAsia="华文中宋" w:hAnsi="华文中宋" w:hint="eastAsia"/>
          <w:sz w:val="32"/>
          <w:szCs w:val="32"/>
        </w:rPr>
        <w:lastRenderedPageBreak/>
        <w:t>材料工程学院重点关注学生管理制度</w:t>
      </w:r>
      <w:bookmarkEnd w:id="26"/>
    </w:p>
    <w:p w:rsidR="00110F0E" w:rsidRPr="00FD7C5D" w:rsidRDefault="00110F0E" w:rsidP="00FD7C5D">
      <w:pPr>
        <w:ind w:leftChars="50" w:left="105" w:rightChars="50" w:right="105" w:firstLineChars="200" w:firstLine="562"/>
        <w:rPr>
          <w:rFonts w:asciiTheme="minorEastAsia" w:eastAsiaTheme="minorEastAsia" w:hAnsiTheme="minorEastAsia"/>
          <w:b/>
          <w:sz w:val="28"/>
          <w:szCs w:val="28"/>
        </w:rPr>
      </w:pPr>
      <w:r w:rsidRPr="00FD7C5D">
        <w:rPr>
          <w:rFonts w:asciiTheme="minorEastAsia" w:eastAsiaTheme="minorEastAsia" w:hAnsiTheme="minorEastAsia" w:hint="eastAsia"/>
          <w:b/>
          <w:sz w:val="28"/>
          <w:szCs w:val="28"/>
        </w:rPr>
        <w:t>一、材料工程学院“夜不归宿”学生管理规定</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为加强公寓安全管理，维护正常的学习和生活秩序，保障学生的人身安全，特制定本办法。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夜不归宿是指应当在本校宿舍住宿的学生，在未履行请假手续的情况下，出现当晚不在本宿舍床位住宿的现象。</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“夜不归宿”的检查</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学院辅导员、班主任、学生会干部对本院学生宿舍进行抽查，如有发现夜不归宿，及时上报，由辅导员或班主任与家长及时取得联系。</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对学生宿舍采取集中检查和抽查相结合的办法。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“夜不归宿”的认定</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管理人员检查宿舍时，学生不在本宿舍，又未办理手续擅自离开宿舍的，即可认定为夜不归宿。</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“夜不归宿”的处理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“夜不归宿”将严格按照《上海工程技术大学学生违纪处分管理办法》给予纪律处分：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（一）夜不归宿超过两次（含2次），给予学院通报批评；</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（二）夜不归宿超过五次（含5次）的，给予学院警告处分；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（三）夜不归宿超过八次（含8次）的，给予学院严重警告；</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（四）夜不归宿超过十次（含10次）的，上报学校给予校级</w:t>
      </w:r>
      <w:r w:rsidRPr="0006766B">
        <w:rPr>
          <w:rFonts w:asciiTheme="minorEastAsia" w:eastAsiaTheme="minorEastAsia" w:hAnsiTheme="minorEastAsia" w:hint="eastAsia"/>
          <w:sz w:val="28"/>
          <w:szCs w:val="28"/>
        </w:rPr>
        <w:lastRenderedPageBreak/>
        <w:t>纪律处分。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学院在收到违纪通报起一周内日内对当事人处分完毕。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凡受到学院警告及以上处分夜不归宿的学生，班主任/导师要将处分情况及时告知违纪学生家长。</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 本规定从文件下发之日起执行。</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 本规定之解释权</w:t>
      </w:r>
      <w:proofErr w:type="gramStart"/>
      <w:r w:rsidRPr="0006766B">
        <w:rPr>
          <w:rFonts w:asciiTheme="minorEastAsia" w:eastAsiaTheme="minorEastAsia" w:hAnsiTheme="minorEastAsia" w:hint="eastAsia"/>
          <w:sz w:val="28"/>
          <w:szCs w:val="28"/>
        </w:rPr>
        <w:t>归材料</w:t>
      </w:r>
      <w:proofErr w:type="gramEnd"/>
      <w:r w:rsidRPr="0006766B">
        <w:rPr>
          <w:rFonts w:asciiTheme="minorEastAsia" w:eastAsiaTheme="minorEastAsia" w:hAnsiTheme="minorEastAsia" w:hint="eastAsia"/>
          <w:sz w:val="28"/>
          <w:szCs w:val="28"/>
        </w:rPr>
        <w:t>工程学院学生工作办公室。</w:t>
      </w:r>
    </w:p>
    <w:p w:rsidR="00110F0E" w:rsidRPr="00FD7C5D" w:rsidRDefault="00110F0E" w:rsidP="00FD7C5D">
      <w:pPr>
        <w:ind w:leftChars="50" w:left="105" w:rightChars="50" w:right="105" w:firstLineChars="200" w:firstLine="562"/>
        <w:rPr>
          <w:rFonts w:asciiTheme="minorEastAsia" w:eastAsiaTheme="minorEastAsia" w:hAnsiTheme="minorEastAsia"/>
          <w:b/>
          <w:sz w:val="28"/>
          <w:szCs w:val="28"/>
        </w:rPr>
      </w:pPr>
      <w:r w:rsidRPr="00FD7C5D">
        <w:rPr>
          <w:rFonts w:asciiTheme="minorEastAsia" w:eastAsiaTheme="minorEastAsia" w:hAnsiTheme="minorEastAsia" w:hint="eastAsia"/>
          <w:b/>
          <w:sz w:val="28"/>
          <w:szCs w:val="28"/>
        </w:rPr>
        <w:t>二、材料工程学院禁止学生酗酒管理规定</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为贯彻落实《国家教育委员会关于禁止高等学院学生酗酒的通知》精神，加强对学生安全稳定教育和管理，特制订本办法。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禁止学生在校内外酗酒</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以下情形一律视为酗酒：</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（一）酒后行为失态；</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w:t>
      </w:r>
      <w:proofErr w:type="gramStart"/>
      <w:r w:rsidRPr="0006766B">
        <w:rPr>
          <w:rFonts w:asciiTheme="minorEastAsia" w:eastAsiaTheme="minorEastAsia" w:hAnsiTheme="minorEastAsia" w:hint="eastAsia"/>
          <w:sz w:val="28"/>
          <w:szCs w:val="28"/>
        </w:rPr>
        <w:t>酒后有</w:t>
      </w:r>
      <w:proofErr w:type="gramEnd"/>
      <w:r w:rsidRPr="0006766B">
        <w:rPr>
          <w:rFonts w:asciiTheme="minorEastAsia" w:eastAsiaTheme="minorEastAsia" w:hAnsiTheme="minorEastAsia" w:hint="eastAsia"/>
          <w:sz w:val="28"/>
          <w:szCs w:val="28"/>
        </w:rPr>
        <w:t>不良言行；</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（三）酒后滋事；</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（四）其他可认定为酗酒的行为。</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禁止学生酗酒，对酗酒者，给予学院警告或严重警告处分。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对酗酒肇事者，严格按《上海工程技术大学学生违纪处分管理办法》给予纪律处分。对触犯法律的，一律交公安、司法部门依法处置。</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第六条  因酗酒受院校处分的学生，取消其学年内的各类先进</w:t>
      </w:r>
      <w:r w:rsidRPr="0006766B">
        <w:rPr>
          <w:rFonts w:asciiTheme="minorEastAsia" w:eastAsiaTheme="minorEastAsia" w:hAnsiTheme="minorEastAsia" w:hint="eastAsia"/>
          <w:sz w:val="28"/>
          <w:szCs w:val="28"/>
        </w:rPr>
        <w:lastRenderedPageBreak/>
        <w:t>个人、奖学金的评选，勤工助学的资格和各</w:t>
      </w:r>
      <w:proofErr w:type="gramStart"/>
      <w:r w:rsidRPr="0006766B">
        <w:rPr>
          <w:rFonts w:asciiTheme="minorEastAsia" w:eastAsiaTheme="minorEastAsia" w:hAnsiTheme="minorEastAsia" w:hint="eastAsia"/>
          <w:sz w:val="28"/>
          <w:szCs w:val="28"/>
        </w:rPr>
        <w:t>类贫困</w:t>
      </w:r>
      <w:proofErr w:type="gramEnd"/>
      <w:r w:rsidRPr="0006766B">
        <w:rPr>
          <w:rFonts w:asciiTheme="minorEastAsia" w:eastAsiaTheme="minorEastAsia" w:hAnsiTheme="minorEastAsia" w:hint="eastAsia"/>
          <w:sz w:val="28"/>
          <w:szCs w:val="28"/>
        </w:rPr>
        <w:t>补助。</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  因酗酒而损坏公私财物的,或寻衅滋事、打架斗殴、伤害他人的,除令其赔偿损失或负担医药费外,可给予留校察看直至开除学籍处分,对触犯法律的移交公安、司法部门处理。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  学生不得将任何酒类饮品（包括白酒、啤酒、红酒等）带入学生宿舍，不得在学生宿舍饮酒。辅导员和学生干部要加强对学生带酒进宿舍的清查，一经发现，应立即报告学院。学院将视情节轻重，给予批评教育或纪律处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第九条 本规定从文件下发之日起执行。</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第十条 本规定之解释权</w:t>
      </w:r>
      <w:proofErr w:type="gramStart"/>
      <w:r w:rsidRPr="0006766B">
        <w:rPr>
          <w:rFonts w:asciiTheme="minorEastAsia" w:eastAsiaTheme="minorEastAsia" w:hAnsiTheme="minorEastAsia" w:hint="eastAsia"/>
          <w:sz w:val="28"/>
          <w:szCs w:val="28"/>
        </w:rPr>
        <w:t>归材料</w:t>
      </w:r>
      <w:proofErr w:type="gramEnd"/>
      <w:r w:rsidRPr="0006766B">
        <w:rPr>
          <w:rFonts w:asciiTheme="minorEastAsia" w:eastAsiaTheme="minorEastAsia" w:hAnsiTheme="minorEastAsia" w:hint="eastAsia"/>
          <w:sz w:val="28"/>
          <w:szCs w:val="28"/>
        </w:rPr>
        <w:t>工程学院学生工作办公室。</w:t>
      </w:r>
    </w:p>
    <w:p w:rsidR="00110F0E" w:rsidRPr="00FD7C5D" w:rsidRDefault="00110F0E" w:rsidP="00FD7C5D">
      <w:pPr>
        <w:ind w:leftChars="50" w:left="105" w:rightChars="50" w:right="105" w:firstLineChars="200" w:firstLine="562"/>
        <w:rPr>
          <w:rFonts w:asciiTheme="minorEastAsia" w:eastAsiaTheme="minorEastAsia" w:hAnsiTheme="minorEastAsia"/>
          <w:b/>
          <w:sz w:val="28"/>
          <w:szCs w:val="28"/>
        </w:rPr>
      </w:pPr>
      <w:r w:rsidRPr="00FD7C5D">
        <w:rPr>
          <w:rFonts w:asciiTheme="minorEastAsia" w:eastAsiaTheme="minorEastAsia" w:hAnsiTheme="minorEastAsia" w:hint="eastAsia"/>
          <w:b/>
          <w:sz w:val="28"/>
          <w:szCs w:val="28"/>
        </w:rPr>
        <w:t>三、材料工程学院学生公寓外住宿管理规定</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为进一步贯彻落实《教育部关于切实加强高校学生住宿管理的通知》（</w:t>
      </w:r>
      <w:proofErr w:type="gramStart"/>
      <w:r w:rsidRPr="0006766B">
        <w:rPr>
          <w:rFonts w:asciiTheme="minorEastAsia" w:eastAsiaTheme="minorEastAsia" w:hAnsiTheme="minorEastAsia" w:hint="eastAsia"/>
          <w:sz w:val="28"/>
          <w:szCs w:val="28"/>
        </w:rPr>
        <w:t>教社政</w:t>
      </w:r>
      <w:proofErr w:type="gramEnd"/>
      <w:r w:rsidRPr="0006766B">
        <w:rPr>
          <w:rFonts w:asciiTheme="minorEastAsia" w:eastAsiaTheme="minorEastAsia" w:hAnsiTheme="minorEastAsia" w:hint="eastAsia"/>
          <w:sz w:val="28"/>
          <w:szCs w:val="28"/>
        </w:rPr>
        <w:t>[2004]6号）、《教育部办公厅关于进一步加强高校学生住宿管理的通知》（</w:t>
      </w:r>
      <w:proofErr w:type="gramStart"/>
      <w:r w:rsidRPr="0006766B">
        <w:rPr>
          <w:rFonts w:asciiTheme="minorEastAsia" w:eastAsiaTheme="minorEastAsia" w:hAnsiTheme="minorEastAsia" w:hint="eastAsia"/>
          <w:sz w:val="28"/>
          <w:szCs w:val="28"/>
        </w:rPr>
        <w:t>教社政厅</w:t>
      </w:r>
      <w:proofErr w:type="gramEnd"/>
      <w:r w:rsidRPr="0006766B">
        <w:rPr>
          <w:rFonts w:asciiTheme="minorEastAsia" w:eastAsiaTheme="minorEastAsia" w:hAnsiTheme="minorEastAsia" w:hint="eastAsia"/>
          <w:sz w:val="28"/>
          <w:szCs w:val="28"/>
        </w:rPr>
        <w:t>[2005]4号）和《教育部办公厅关于进一步做好高校学生住宿管理的通知》（</w:t>
      </w:r>
      <w:proofErr w:type="gramStart"/>
      <w:r w:rsidRPr="0006766B">
        <w:rPr>
          <w:rFonts w:asciiTheme="minorEastAsia" w:eastAsiaTheme="minorEastAsia" w:hAnsiTheme="minorEastAsia" w:hint="eastAsia"/>
          <w:sz w:val="28"/>
          <w:szCs w:val="28"/>
        </w:rPr>
        <w:t>教思政</w:t>
      </w:r>
      <w:proofErr w:type="gramEnd"/>
      <w:r w:rsidRPr="0006766B">
        <w:rPr>
          <w:rFonts w:asciiTheme="minorEastAsia" w:eastAsiaTheme="minorEastAsia" w:hAnsiTheme="minorEastAsia" w:hint="eastAsia"/>
          <w:sz w:val="28"/>
          <w:szCs w:val="28"/>
        </w:rPr>
        <w:t>厅[2007]4号）等文件，加强对学生公寓外住宿的管理，特制定本规定。</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  除有下列特殊原因外，不允许学生在公寓外住宿：</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（一）因实习或工作不方便住校的；</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（二）因考研需要的；</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（三）因身体疾病（须由校医院出具证明，证明其需要单独住宿）确需单独住宿的。</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  严禁学生租住危房、临时住房及违章建筑等有安全隐</w:t>
      </w:r>
      <w:r w:rsidRPr="0006766B">
        <w:rPr>
          <w:rFonts w:asciiTheme="minorEastAsia" w:eastAsiaTheme="minorEastAsia" w:hAnsiTheme="minorEastAsia" w:hint="eastAsia"/>
          <w:sz w:val="28"/>
          <w:szCs w:val="28"/>
        </w:rPr>
        <w:lastRenderedPageBreak/>
        <w:t>患的房屋。</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  办理在公寓外住宿的程序：</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（一）学生向所在学院递交书面申请，在学生办公室领取“上海工程技术大学材料工程学院特殊情况学生公寓外住宿审批表”（以下简称“审批表”）；</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（二）学生要认真、如实填写审批表上各项内容；</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（三）学生本人、学生家长、学生所在学院三方共同签订“上海工程技术大学材料工程学院学生公寓外住宿安全协议书”；</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（四）班主任/导师、公寓管理部门核实情况并签署意见，学生所在学院审核批准并备案；</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 学生在公寓外住宿必须办理审批手续，未办理审批手续在公寓外住宿者，根据《上海工程技术大学学生违纪处分管理办法》进行处理。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在公寓外住宿的学生要严格遵守法律及校规校纪，对违纪者根据《上海工程技术大学学生违纪处分规定》进行处理。</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第六条 学生在公寓外住宿地点发生变更后应及时告知辅导员予以更正，否则后果自负。</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 本规定从文件下发之日起执行。</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 本规定之解释权</w:t>
      </w:r>
      <w:proofErr w:type="gramStart"/>
      <w:r w:rsidRPr="0006766B">
        <w:rPr>
          <w:rFonts w:asciiTheme="minorEastAsia" w:eastAsiaTheme="minorEastAsia" w:hAnsiTheme="minorEastAsia" w:hint="eastAsia"/>
          <w:sz w:val="28"/>
          <w:szCs w:val="28"/>
        </w:rPr>
        <w:t>归材料</w:t>
      </w:r>
      <w:proofErr w:type="gramEnd"/>
      <w:r w:rsidRPr="0006766B">
        <w:rPr>
          <w:rFonts w:asciiTheme="minorEastAsia" w:eastAsiaTheme="minorEastAsia" w:hAnsiTheme="minorEastAsia" w:hint="eastAsia"/>
          <w:sz w:val="28"/>
          <w:szCs w:val="28"/>
        </w:rPr>
        <w:t>工程学院学生工作办公室。</w:t>
      </w:r>
    </w:p>
    <w:p w:rsidR="001A7791" w:rsidRDefault="001A7791" w:rsidP="0006766B">
      <w:pPr>
        <w:ind w:leftChars="50" w:left="105" w:rightChars="50" w:right="105" w:firstLineChars="200" w:firstLine="560"/>
        <w:rPr>
          <w:rFonts w:asciiTheme="minorEastAsia" w:eastAsiaTheme="minorEastAsia" w:hAnsiTheme="minorEastAsia"/>
          <w:sz w:val="28"/>
          <w:szCs w:val="28"/>
        </w:rPr>
      </w:pPr>
    </w:p>
    <w:p w:rsidR="00FD7C5D" w:rsidRDefault="00FD7C5D" w:rsidP="0006766B">
      <w:pPr>
        <w:ind w:leftChars="50" w:left="105" w:rightChars="50" w:right="105" w:firstLineChars="200" w:firstLine="560"/>
        <w:rPr>
          <w:rFonts w:asciiTheme="minorEastAsia" w:eastAsiaTheme="minorEastAsia" w:hAnsiTheme="minorEastAsia"/>
          <w:sz w:val="28"/>
          <w:szCs w:val="28"/>
        </w:rPr>
      </w:pPr>
    </w:p>
    <w:p w:rsidR="00FD7C5D" w:rsidRDefault="00FD7C5D" w:rsidP="0006766B">
      <w:pPr>
        <w:ind w:leftChars="50" w:left="105" w:rightChars="50" w:right="105" w:firstLineChars="200" w:firstLine="560"/>
        <w:rPr>
          <w:rFonts w:asciiTheme="minorEastAsia" w:eastAsiaTheme="minorEastAsia" w:hAnsiTheme="minorEastAsia"/>
          <w:sz w:val="28"/>
          <w:szCs w:val="28"/>
        </w:rPr>
      </w:pPr>
    </w:p>
    <w:p w:rsidR="00110F0E" w:rsidRDefault="00110F0E" w:rsidP="001A7791">
      <w:pPr>
        <w:ind w:leftChars="50" w:left="105"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附件一：《上海工程技术大学材料工程学院学生在外住宿审批表》</w:t>
      </w:r>
    </w:p>
    <w:p w:rsidR="001A7791" w:rsidRPr="0006766B" w:rsidRDefault="001A7791" w:rsidP="001A7791">
      <w:pPr>
        <w:ind w:leftChars="50" w:left="105" w:rightChars="50" w:right="105" w:firstLineChars="200" w:firstLine="560"/>
        <w:jc w:val="center"/>
        <w:rPr>
          <w:rFonts w:asciiTheme="minorEastAsia" w:eastAsiaTheme="minorEastAsia" w:hAnsiTheme="minorEastAsia"/>
          <w:sz w:val="28"/>
          <w:szCs w:val="28"/>
        </w:rPr>
      </w:pP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
        <w:gridCol w:w="900"/>
        <w:gridCol w:w="360"/>
        <w:gridCol w:w="720"/>
        <w:gridCol w:w="1080"/>
        <w:gridCol w:w="360"/>
        <w:gridCol w:w="360"/>
        <w:gridCol w:w="540"/>
        <w:gridCol w:w="540"/>
        <w:gridCol w:w="180"/>
        <w:gridCol w:w="720"/>
        <w:gridCol w:w="540"/>
        <w:gridCol w:w="720"/>
        <w:gridCol w:w="1620"/>
      </w:tblGrid>
      <w:tr w:rsidR="00110F0E" w:rsidRPr="001A7791" w:rsidTr="00110F0E">
        <w:trPr>
          <w:trHeight w:val="495"/>
          <w:jc w:val="center"/>
        </w:trPr>
        <w:tc>
          <w:tcPr>
            <w:tcW w:w="720" w:type="dxa"/>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院系</w:t>
            </w:r>
          </w:p>
        </w:tc>
        <w:tc>
          <w:tcPr>
            <w:tcW w:w="1440" w:type="dxa"/>
            <w:gridSpan w:val="3"/>
            <w:vAlign w:val="center"/>
          </w:tcPr>
          <w:p w:rsidR="00110F0E" w:rsidRPr="001A7791" w:rsidRDefault="00110F0E" w:rsidP="001A7791">
            <w:pPr>
              <w:ind w:rightChars="50" w:right="105"/>
              <w:rPr>
                <w:rFonts w:asciiTheme="minorEastAsia" w:eastAsiaTheme="minorEastAsia" w:hAnsiTheme="minorEastAsia"/>
                <w:szCs w:val="21"/>
              </w:rPr>
            </w:pPr>
          </w:p>
        </w:tc>
        <w:tc>
          <w:tcPr>
            <w:tcW w:w="720" w:type="dxa"/>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姓名</w:t>
            </w:r>
          </w:p>
        </w:tc>
        <w:tc>
          <w:tcPr>
            <w:tcW w:w="1080" w:type="dxa"/>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720" w:type="dxa"/>
            <w:gridSpan w:val="2"/>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性别</w:t>
            </w:r>
          </w:p>
        </w:tc>
        <w:tc>
          <w:tcPr>
            <w:tcW w:w="540" w:type="dxa"/>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720" w:type="dxa"/>
            <w:gridSpan w:val="2"/>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班级</w:t>
            </w:r>
          </w:p>
        </w:tc>
        <w:tc>
          <w:tcPr>
            <w:tcW w:w="1980" w:type="dxa"/>
            <w:gridSpan w:val="3"/>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1620" w:type="dxa"/>
            <w:vMerge w:val="restart"/>
            <w:vAlign w:val="center"/>
          </w:tcPr>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照片</w:t>
            </w:r>
          </w:p>
        </w:tc>
      </w:tr>
      <w:tr w:rsidR="00110F0E" w:rsidRPr="001A7791" w:rsidTr="00110F0E">
        <w:trPr>
          <w:trHeight w:val="495"/>
          <w:jc w:val="center"/>
        </w:trPr>
        <w:tc>
          <w:tcPr>
            <w:tcW w:w="1800" w:type="dxa"/>
            <w:gridSpan w:val="3"/>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原宿舍号</w:t>
            </w:r>
          </w:p>
        </w:tc>
        <w:tc>
          <w:tcPr>
            <w:tcW w:w="1080" w:type="dxa"/>
            <w:gridSpan w:val="2"/>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1440" w:type="dxa"/>
            <w:gridSpan w:val="2"/>
            <w:vAlign w:val="center"/>
          </w:tcPr>
          <w:p w:rsidR="00110F0E" w:rsidRPr="001A7791" w:rsidRDefault="00110F0E" w:rsidP="001A7791">
            <w:pPr>
              <w:ind w:leftChars="50" w:left="105" w:rightChars="50" w:right="105"/>
              <w:rPr>
                <w:rFonts w:asciiTheme="minorEastAsia" w:eastAsiaTheme="minorEastAsia" w:hAnsiTheme="minorEastAsia"/>
                <w:szCs w:val="21"/>
              </w:rPr>
            </w:pPr>
            <w:proofErr w:type="gramStart"/>
            <w:r w:rsidRPr="001A7791">
              <w:rPr>
                <w:rFonts w:asciiTheme="minorEastAsia" w:eastAsiaTheme="minorEastAsia" w:hAnsiTheme="minorEastAsia" w:hint="eastAsia"/>
                <w:szCs w:val="21"/>
              </w:rPr>
              <w:t>现联系</w:t>
            </w:r>
            <w:proofErr w:type="gramEnd"/>
            <w:r w:rsidRPr="001A7791">
              <w:rPr>
                <w:rFonts w:asciiTheme="minorEastAsia" w:eastAsiaTheme="minorEastAsia" w:hAnsiTheme="minorEastAsia" w:hint="eastAsia"/>
                <w:szCs w:val="21"/>
              </w:rPr>
              <w:t>方式</w:t>
            </w:r>
          </w:p>
        </w:tc>
        <w:tc>
          <w:tcPr>
            <w:tcW w:w="3600" w:type="dxa"/>
            <w:gridSpan w:val="7"/>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1620" w:type="dxa"/>
            <w:vMerge/>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r>
      <w:tr w:rsidR="00110F0E" w:rsidRPr="001A7791" w:rsidTr="00110F0E">
        <w:trPr>
          <w:trHeight w:val="495"/>
          <w:jc w:val="center"/>
        </w:trPr>
        <w:tc>
          <w:tcPr>
            <w:tcW w:w="1800" w:type="dxa"/>
            <w:gridSpan w:val="3"/>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是否受过处分</w:t>
            </w:r>
          </w:p>
        </w:tc>
        <w:tc>
          <w:tcPr>
            <w:tcW w:w="1080" w:type="dxa"/>
            <w:gridSpan w:val="2"/>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2880" w:type="dxa"/>
            <w:gridSpan w:val="5"/>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本学年是否有不</w:t>
            </w:r>
            <w:proofErr w:type="gramStart"/>
            <w:r w:rsidRPr="001A7791">
              <w:rPr>
                <w:rFonts w:asciiTheme="minorEastAsia" w:eastAsiaTheme="minorEastAsia" w:hAnsiTheme="minorEastAsia" w:hint="eastAsia"/>
                <w:szCs w:val="21"/>
              </w:rPr>
              <w:t>及格门次</w:t>
            </w:r>
            <w:proofErr w:type="gramEnd"/>
          </w:p>
        </w:tc>
        <w:tc>
          <w:tcPr>
            <w:tcW w:w="900" w:type="dxa"/>
            <w:gridSpan w:val="2"/>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有（ ）</w:t>
            </w:r>
          </w:p>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无（ ）</w:t>
            </w:r>
          </w:p>
        </w:tc>
        <w:tc>
          <w:tcPr>
            <w:tcW w:w="540" w:type="dxa"/>
            <w:vAlign w:val="center"/>
          </w:tcPr>
          <w:p w:rsidR="00110F0E" w:rsidRPr="001A7791" w:rsidRDefault="00110F0E" w:rsidP="001A7791">
            <w:pPr>
              <w:ind w:rightChars="50" w:right="105"/>
              <w:rPr>
                <w:rFonts w:asciiTheme="minorEastAsia" w:eastAsiaTheme="minorEastAsia" w:hAnsiTheme="minorEastAsia"/>
                <w:szCs w:val="21"/>
              </w:rPr>
            </w:pPr>
            <w:proofErr w:type="gramStart"/>
            <w:r w:rsidRPr="001A7791">
              <w:rPr>
                <w:rFonts w:asciiTheme="minorEastAsia" w:eastAsiaTheme="minorEastAsia" w:hAnsiTheme="minorEastAsia" w:hint="eastAsia"/>
                <w:szCs w:val="21"/>
              </w:rPr>
              <w:t>门次</w:t>
            </w:r>
            <w:proofErr w:type="gramEnd"/>
          </w:p>
        </w:tc>
        <w:tc>
          <w:tcPr>
            <w:tcW w:w="720" w:type="dxa"/>
            <w:vAlign w:val="center"/>
          </w:tcPr>
          <w:p w:rsidR="00110F0E" w:rsidRPr="001A7791" w:rsidRDefault="00110F0E" w:rsidP="001A7791">
            <w:pPr>
              <w:ind w:rightChars="50" w:right="105"/>
              <w:rPr>
                <w:rFonts w:asciiTheme="minorEastAsia" w:eastAsiaTheme="minorEastAsia" w:hAnsiTheme="minorEastAsia"/>
                <w:szCs w:val="21"/>
              </w:rPr>
            </w:pPr>
          </w:p>
        </w:tc>
        <w:tc>
          <w:tcPr>
            <w:tcW w:w="1620" w:type="dxa"/>
            <w:vMerge/>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r>
      <w:tr w:rsidR="00110F0E" w:rsidRPr="001A7791" w:rsidTr="00110F0E">
        <w:trPr>
          <w:trHeight w:val="495"/>
          <w:jc w:val="center"/>
        </w:trPr>
        <w:tc>
          <w:tcPr>
            <w:tcW w:w="1800" w:type="dxa"/>
            <w:gridSpan w:val="3"/>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现住宿地址</w:t>
            </w:r>
          </w:p>
        </w:tc>
        <w:tc>
          <w:tcPr>
            <w:tcW w:w="6120" w:type="dxa"/>
            <w:gridSpan w:val="11"/>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1620" w:type="dxa"/>
            <w:vMerge/>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r>
      <w:tr w:rsidR="00110F0E" w:rsidRPr="001A7791" w:rsidTr="00110F0E">
        <w:trPr>
          <w:trHeight w:val="461"/>
          <w:jc w:val="center"/>
        </w:trPr>
        <w:tc>
          <w:tcPr>
            <w:tcW w:w="1800" w:type="dxa"/>
            <w:gridSpan w:val="3"/>
            <w:vAlign w:val="center"/>
          </w:tcPr>
          <w:p w:rsidR="00110F0E" w:rsidRPr="001A7791" w:rsidRDefault="00110F0E" w:rsidP="001A7791">
            <w:pPr>
              <w:ind w:leftChars="50" w:left="105"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家长联系方式</w:t>
            </w:r>
          </w:p>
        </w:tc>
        <w:tc>
          <w:tcPr>
            <w:tcW w:w="6120" w:type="dxa"/>
            <w:gridSpan w:val="11"/>
            <w:vAlign w:val="center"/>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c>
          <w:tcPr>
            <w:tcW w:w="1620" w:type="dxa"/>
            <w:vMerge/>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tc>
      </w:tr>
      <w:tr w:rsidR="00110F0E" w:rsidRPr="001A7791" w:rsidTr="00110F0E">
        <w:trPr>
          <w:trHeight w:val="1707"/>
          <w:jc w:val="center"/>
        </w:trPr>
        <w:tc>
          <w:tcPr>
            <w:tcW w:w="9540" w:type="dxa"/>
            <w:gridSpan w:val="15"/>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在外住宿原因及住宿时间</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 xml:space="preserve">                       个人签名：            </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年  月  日</w:t>
            </w:r>
          </w:p>
        </w:tc>
      </w:tr>
      <w:tr w:rsidR="00110F0E" w:rsidRPr="001A7791" w:rsidTr="00110F0E">
        <w:trPr>
          <w:trHeight w:val="2160"/>
          <w:jc w:val="center"/>
        </w:trPr>
        <w:tc>
          <w:tcPr>
            <w:tcW w:w="900" w:type="dxa"/>
            <w:gridSpan w:val="2"/>
            <w:vAlign w:val="center"/>
          </w:tcPr>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家</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长</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意</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见</w:t>
            </w:r>
          </w:p>
        </w:tc>
        <w:tc>
          <w:tcPr>
            <w:tcW w:w="8640" w:type="dxa"/>
            <w:gridSpan w:val="13"/>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签名：</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（盖章）</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 xml:space="preserve">                                                            年  月  日</w:t>
            </w:r>
          </w:p>
        </w:tc>
      </w:tr>
      <w:tr w:rsidR="00110F0E" w:rsidRPr="001A7791" w:rsidTr="00110F0E">
        <w:trPr>
          <w:trHeight w:val="1380"/>
          <w:jc w:val="center"/>
        </w:trPr>
        <w:tc>
          <w:tcPr>
            <w:tcW w:w="900" w:type="dxa"/>
            <w:gridSpan w:val="2"/>
            <w:vAlign w:val="center"/>
          </w:tcPr>
          <w:p w:rsid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班主任、</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导师意</w:t>
            </w:r>
            <w:r w:rsidR="001A7791">
              <w:rPr>
                <w:rFonts w:asciiTheme="minorEastAsia" w:eastAsiaTheme="minorEastAsia" w:hAnsiTheme="minorEastAsia" w:hint="eastAsia"/>
                <w:szCs w:val="21"/>
              </w:rPr>
              <w:t xml:space="preserve"> </w:t>
            </w:r>
            <w:r w:rsidRPr="001A7791">
              <w:rPr>
                <w:rFonts w:asciiTheme="minorEastAsia" w:eastAsiaTheme="minorEastAsia" w:hAnsiTheme="minorEastAsia" w:hint="eastAsia"/>
                <w:szCs w:val="21"/>
              </w:rPr>
              <w:t>见</w:t>
            </w:r>
          </w:p>
        </w:tc>
        <w:tc>
          <w:tcPr>
            <w:tcW w:w="8640" w:type="dxa"/>
            <w:gridSpan w:val="13"/>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 xml:space="preserve">                                                      签名：</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 xml:space="preserve">                                                            年  月  日              </w:t>
            </w:r>
          </w:p>
        </w:tc>
      </w:tr>
      <w:tr w:rsidR="00110F0E" w:rsidRPr="001A7791" w:rsidTr="00110F0E">
        <w:trPr>
          <w:trHeight w:val="1821"/>
          <w:jc w:val="center"/>
        </w:trPr>
        <w:tc>
          <w:tcPr>
            <w:tcW w:w="900" w:type="dxa"/>
            <w:gridSpan w:val="2"/>
            <w:vAlign w:val="center"/>
          </w:tcPr>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学</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院</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意</w:t>
            </w:r>
          </w:p>
          <w:p w:rsidR="00110F0E" w:rsidRPr="001A7791" w:rsidRDefault="00110F0E" w:rsidP="001A7791">
            <w:pPr>
              <w:ind w:rightChars="50" w:right="105"/>
              <w:rPr>
                <w:rFonts w:asciiTheme="minorEastAsia" w:eastAsiaTheme="minorEastAsia" w:hAnsiTheme="minorEastAsia"/>
                <w:szCs w:val="21"/>
              </w:rPr>
            </w:pPr>
            <w:r w:rsidRPr="001A7791">
              <w:rPr>
                <w:rFonts w:asciiTheme="minorEastAsia" w:eastAsiaTheme="minorEastAsia" w:hAnsiTheme="minorEastAsia" w:hint="eastAsia"/>
                <w:szCs w:val="21"/>
              </w:rPr>
              <w:t>见</w:t>
            </w:r>
          </w:p>
        </w:tc>
        <w:tc>
          <w:tcPr>
            <w:tcW w:w="8640" w:type="dxa"/>
            <w:gridSpan w:val="13"/>
          </w:tcPr>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签名：</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（公章）</w:t>
            </w:r>
          </w:p>
          <w:p w:rsidR="00110F0E" w:rsidRPr="001A7791" w:rsidRDefault="00110F0E" w:rsidP="001A7791">
            <w:pPr>
              <w:ind w:leftChars="50" w:left="105" w:rightChars="50" w:right="105" w:firstLineChars="200" w:firstLine="420"/>
              <w:rPr>
                <w:rFonts w:asciiTheme="minorEastAsia" w:eastAsiaTheme="minorEastAsia" w:hAnsiTheme="minorEastAsia"/>
                <w:szCs w:val="21"/>
              </w:rPr>
            </w:pPr>
            <w:r w:rsidRPr="001A7791">
              <w:rPr>
                <w:rFonts w:asciiTheme="minorEastAsia" w:eastAsiaTheme="minorEastAsia" w:hAnsiTheme="minorEastAsia" w:hint="eastAsia"/>
                <w:szCs w:val="21"/>
              </w:rPr>
              <w:t xml:space="preserve">                                                            年  月  日  </w:t>
            </w:r>
          </w:p>
        </w:tc>
      </w:tr>
    </w:tbl>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注：学生在外居住所发生的一切事故学校不承担责任；此表一式两份，学生本人、所在院系各一份。</w:t>
      </w:r>
    </w:p>
    <w:p w:rsidR="001A7791" w:rsidRDefault="001A7791" w:rsidP="001A7791">
      <w:pPr>
        <w:ind w:rightChars="50" w:right="105"/>
        <w:rPr>
          <w:rFonts w:asciiTheme="minorEastAsia" w:eastAsiaTheme="minorEastAsia" w:hAnsiTheme="minorEastAsia"/>
          <w:sz w:val="28"/>
          <w:szCs w:val="28"/>
        </w:rPr>
      </w:pPr>
    </w:p>
    <w:p w:rsidR="001A7791" w:rsidRDefault="001A7791" w:rsidP="001A7791">
      <w:pPr>
        <w:ind w:rightChars="50" w:right="105"/>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附件二：《上海工程技术大学学生在公寓外住宿安全协议书》</w:t>
      </w:r>
    </w:p>
    <w:p w:rsidR="00110F0E" w:rsidRPr="001A7791" w:rsidRDefault="00110F0E" w:rsidP="0006766B">
      <w:pPr>
        <w:ind w:leftChars="50" w:left="105" w:rightChars="50" w:right="105" w:firstLineChars="200" w:firstLine="560"/>
        <w:rPr>
          <w:rFonts w:asciiTheme="minorEastAsia" w:eastAsiaTheme="minorEastAsia" w:hAnsiTheme="minorEastAsia"/>
          <w:sz w:val="28"/>
          <w:szCs w:val="28"/>
        </w:rPr>
      </w:pP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上海工程技术大学学生在公寓外住宿安全协议书</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甲方（学生）：</w:t>
      </w:r>
      <w:r w:rsidR="001A7791">
        <w:rPr>
          <w:rFonts w:asciiTheme="minorEastAsia" w:eastAsiaTheme="minorEastAsia" w:hAnsiTheme="minorEastAsia" w:hint="eastAsia"/>
          <w:sz w:val="28"/>
          <w:szCs w:val="28"/>
        </w:rPr>
        <w:t xml:space="preserve">                      </w:t>
      </w:r>
      <w:r w:rsidRPr="0006766B">
        <w:rPr>
          <w:rFonts w:asciiTheme="minorEastAsia" w:eastAsiaTheme="minorEastAsia" w:hAnsiTheme="minorEastAsia" w:hint="eastAsia"/>
          <w:sz w:val="28"/>
          <w:szCs w:val="28"/>
        </w:rPr>
        <w:t xml:space="preserve"> 乙方（学院）：</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丙方：（学生家长）：</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为进一步规范大学生在公寓外住宿的审批制度，根据《教育部关于切实加强高校学生住宿管理的通知》（</w:t>
      </w:r>
      <w:proofErr w:type="gramStart"/>
      <w:r w:rsidRPr="0006766B">
        <w:rPr>
          <w:rFonts w:asciiTheme="minorEastAsia" w:eastAsiaTheme="minorEastAsia" w:hAnsiTheme="minorEastAsia" w:hint="eastAsia"/>
          <w:sz w:val="28"/>
          <w:szCs w:val="28"/>
        </w:rPr>
        <w:t>教社政</w:t>
      </w:r>
      <w:proofErr w:type="gramEnd"/>
      <w:r w:rsidRPr="0006766B">
        <w:rPr>
          <w:rFonts w:asciiTheme="minorEastAsia" w:eastAsiaTheme="minorEastAsia" w:hAnsiTheme="minorEastAsia" w:hint="eastAsia"/>
          <w:sz w:val="28"/>
          <w:szCs w:val="28"/>
        </w:rPr>
        <w:t>[2004]6号）、《教育部办公厅关于进一步加强高校学生住宿管理的通知》（</w:t>
      </w:r>
      <w:proofErr w:type="gramStart"/>
      <w:r w:rsidRPr="0006766B">
        <w:rPr>
          <w:rFonts w:asciiTheme="minorEastAsia" w:eastAsiaTheme="minorEastAsia" w:hAnsiTheme="minorEastAsia" w:hint="eastAsia"/>
          <w:sz w:val="28"/>
          <w:szCs w:val="28"/>
        </w:rPr>
        <w:t>教社政厅</w:t>
      </w:r>
      <w:proofErr w:type="gramEnd"/>
      <w:r w:rsidRPr="0006766B">
        <w:rPr>
          <w:rFonts w:asciiTheme="minorEastAsia" w:eastAsiaTheme="minorEastAsia" w:hAnsiTheme="minorEastAsia" w:hint="eastAsia"/>
          <w:sz w:val="28"/>
          <w:szCs w:val="28"/>
        </w:rPr>
        <w:t>2005]4号）和《教育部办公厅关于进一步做好高校学生住宿管理的通知》（</w:t>
      </w:r>
      <w:proofErr w:type="gramStart"/>
      <w:r w:rsidRPr="0006766B">
        <w:rPr>
          <w:rFonts w:asciiTheme="minorEastAsia" w:eastAsiaTheme="minorEastAsia" w:hAnsiTheme="minorEastAsia" w:hint="eastAsia"/>
          <w:sz w:val="28"/>
          <w:szCs w:val="28"/>
        </w:rPr>
        <w:t>教思政</w:t>
      </w:r>
      <w:proofErr w:type="gramEnd"/>
      <w:r w:rsidRPr="0006766B">
        <w:rPr>
          <w:rFonts w:asciiTheme="minorEastAsia" w:eastAsiaTheme="minorEastAsia" w:hAnsiTheme="minorEastAsia" w:hint="eastAsia"/>
          <w:sz w:val="28"/>
          <w:szCs w:val="28"/>
        </w:rPr>
        <w:t>厅[2007]4号）等文件要求，甲、乙、丙三方就学生在公寓外住宿的有关事宜达成协议如下：</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第一条、甲方申请在外住宿系本人自愿，承诺遵守本协议之规定，乙方按规定审批。</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第二条、甲方所填写申请审批表的内容全部属实，如有隐瞒或欺骗，甲方承担由此造成的一切后果。</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第三条、甲方必须每两周与负责老师联系一次，汇报在外住宿情况。</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第四条、凡因甲方在外住宿联系不畅造成的一切后果，乙方不承担责任。</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第五条、乙方可对在外住宿的学生进行教育和管理，并可根据学校及乙方特殊工作要求，随时终止协议，并责令甲方返校居住。</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第六条、乙方应当对甲方进行法制与纪律教育，加强对甲方的</w:t>
      </w:r>
      <w:r w:rsidRPr="0006766B">
        <w:rPr>
          <w:rFonts w:asciiTheme="minorEastAsia" w:eastAsiaTheme="minorEastAsia" w:hAnsiTheme="minorEastAsia" w:hint="eastAsia"/>
          <w:sz w:val="28"/>
          <w:szCs w:val="28"/>
        </w:rPr>
        <w:lastRenderedPageBreak/>
        <w:t>人身、财产和饮食卫生等安全教育，甲方必须积极配合并严格遵守。乙方对甲方在外住宿期间的人身和财产安全概不负责任。甲方在在外住宿期间发生事故，致使本人或他人人身、财产等造成的损害，乙方不承担任何责任。</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第七条、丙方按规定对甲方进行教育、督促甲方严格遵守国家法律、法规和学校的各项规章制度，并将有关情况及时反馈给乙方。</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第八条、未尽事宜：</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1、</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2、</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第九条</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本协议经三方签字后生效。有效期自三方签字之日起，到甲方申请在外居住时间结束止。</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甲方（签字）：                              乙方（签字）：</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班级：                                            公章：</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联系方式：                                丙方（签字）：</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w:t>
      </w:r>
    </w:p>
    <w:p w:rsidR="00110F0E" w:rsidRPr="0006766B" w:rsidRDefault="00110F0E" w:rsidP="001A7791">
      <w:pPr>
        <w:ind w:leftChars="50" w:left="105" w:rightChars="50" w:right="105" w:firstLineChars="200" w:firstLine="560"/>
        <w:jc w:val="right"/>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年   月   日</w:t>
      </w:r>
    </w:p>
    <w:p w:rsidR="00110F0E" w:rsidRDefault="00110F0E" w:rsidP="0006766B">
      <w:pPr>
        <w:ind w:leftChars="50" w:left="105" w:rightChars="50" w:right="105" w:firstLineChars="200" w:firstLine="560"/>
        <w:rPr>
          <w:rFonts w:asciiTheme="minorEastAsia" w:eastAsiaTheme="minorEastAsia" w:hAnsiTheme="minorEastAsia"/>
          <w:sz w:val="28"/>
          <w:szCs w:val="28"/>
        </w:rPr>
      </w:pPr>
    </w:p>
    <w:p w:rsidR="00110F0E" w:rsidRPr="00FD7C5D" w:rsidRDefault="00110F0E" w:rsidP="00FD7C5D">
      <w:pPr>
        <w:ind w:leftChars="50" w:left="105" w:rightChars="50" w:right="105" w:firstLineChars="200" w:firstLine="562"/>
        <w:rPr>
          <w:rFonts w:asciiTheme="minorEastAsia" w:eastAsiaTheme="minorEastAsia" w:hAnsiTheme="minorEastAsia"/>
          <w:b/>
          <w:sz w:val="28"/>
          <w:szCs w:val="28"/>
        </w:rPr>
      </w:pPr>
      <w:r w:rsidRPr="00FD7C5D">
        <w:rPr>
          <w:rFonts w:asciiTheme="minorEastAsia" w:eastAsiaTheme="minorEastAsia" w:hAnsiTheme="minorEastAsia" w:hint="eastAsia"/>
          <w:b/>
          <w:sz w:val="28"/>
          <w:szCs w:val="28"/>
        </w:rPr>
        <w:t>四、材料工程学院学习困难学生管理办法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第一条</w:t>
      </w:r>
      <w:r w:rsidRPr="0006766B">
        <w:rPr>
          <w:rFonts w:asciiTheme="minorEastAsia" w:eastAsiaTheme="minorEastAsia" w:hAnsiTheme="minorEastAsia" w:hint="eastAsia"/>
          <w:sz w:val="28"/>
          <w:szCs w:val="28"/>
        </w:rPr>
        <w:tab/>
        <w:t>为加强对学习困难学生的管理工作，本着一切为了学生，为了学生未来的原则，特制定本办法。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第二条</w:t>
      </w:r>
      <w:r w:rsidRPr="0006766B">
        <w:rPr>
          <w:rFonts w:asciiTheme="minorEastAsia" w:eastAsiaTheme="minorEastAsia" w:hAnsiTheme="minorEastAsia" w:hint="eastAsia"/>
          <w:sz w:val="28"/>
          <w:szCs w:val="28"/>
        </w:rPr>
        <w:tab/>
        <w:t>学期末，辅导员对本学期各班不及格的情况进行统计，</w:t>
      </w:r>
      <w:r w:rsidRPr="0006766B">
        <w:rPr>
          <w:rFonts w:asciiTheme="minorEastAsia" w:eastAsiaTheme="minorEastAsia" w:hAnsiTheme="minorEastAsia" w:hint="eastAsia"/>
          <w:sz w:val="28"/>
          <w:szCs w:val="28"/>
        </w:rPr>
        <w:lastRenderedPageBreak/>
        <w:t>确定两门课程以上（包括两门）不及格的学生并将学生成绩表分发给各班班主任/导师，由班主任/导师负责联系两门课程包括两门以上不及格的学生家长，告之相关学习情况。辅导员对分管班级中不及格超过五门课的学生和沉迷游戏、缺课超过三分之一等相对严重的学生家长也要及时告知。</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第三条</w:t>
      </w:r>
      <w:r w:rsidRPr="0006766B">
        <w:rPr>
          <w:rFonts w:asciiTheme="minorEastAsia" w:eastAsiaTheme="minorEastAsia" w:hAnsiTheme="minorEastAsia" w:hint="eastAsia"/>
          <w:sz w:val="28"/>
          <w:szCs w:val="28"/>
        </w:rPr>
        <w:tab/>
        <w:t>日常工作中，班主任/导师应负责与两门课程以上不及格的学生进行沟通交流，积极为其学习提供相应的帮助。对于经常旷课的、沉迷网络游戏的、学习动力不足的学生班主任/导师和辅导员应经常同学生谈话谈心，每学学期谈心谈话不少于一次。</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第四条</w:t>
      </w:r>
      <w:r w:rsidRPr="0006766B">
        <w:rPr>
          <w:rFonts w:asciiTheme="minorEastAsia" w:eastAsiaTheme="minorEastAsia" w:hAnsiTheme="minorEastAsia" w:hint="eastAsia"/>
          <w:sz w:val="28"/>
          <w:szCs w:val="28"/>
        </w:rPr>
        <w:tab/>
        <w:t>各班主任/导师、辅导员与家长和学生的沟通应保留书面记录，填写《 学习困难学生重点关注情况记录》，并于第二学期开学前四周交给学生工作事务办公室主任。</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第五条 本规定从文件下发之日起执行。</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第六条 本规定之解释权</w:t>
      </w:r>
      <w:proofErr w:type="gramStart"/>
      <w:r w:rsidRPr="0006766B">
        <w:rPr>
          <w:rFonts w:asciiTheme="minorEastAsia" w:eastAsiaTheme="minorEastAsia" w:hAnsiTheme="minorEastAsia" w:hint="eastAsia"/>
          <w:sz w:val="28"/>
          <w:szCs w:val="28"/>
        </w:rPr>
        <w:t>归材料</w:t>
      </w:r>
      <w:proofErr w:type="gramEnd"/>
      <w:r w:rsidRPr="0006766B">
        <w:rPr>
          <w:rFonts w:asciiTheme="minorEastAsia" w:eastAsiaTheme="minorEastAsia" w:hAnsiTheme="minorEastAsia" w:hint="eastAsia"/>
          <w:sz w:val="28"/>
          <w:szCs w:val="28"/>
        </w:rPr>
        <w:t>工程学院学生工作办公室。</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p>
    <w:p w:rsidR="00110F0E" w:rsidRDefault="00110F0E" w:rsidP="0006766B">
      <w:pPr>
        <w:ind w:leftChars="50" w:left="105" w:rightChars="50" w:right="105" w:firstLineChars="200" w:firstLine="560"/>
        <w:rPr>
          <w:rFonts w:asciiTheme="minorEastAsia" w:eastAsiaTheme="minorEastAsia" w:hAnsiTheme="minorEastAsia"/>
          <w:sz w:val="28"/>
          <w:szCs w:val="28"/>
        </w:rPr>
      </w:pPr>
    </w:p>
    <w:p w:rsidR="001A7791" w:rsidRDefault="001A7791" w:rsidP="0006766B">
      <w:pPr>
        <w:ind w:leftChars="50" w:left="105" w:rightChars="50" w:right="105" w:firstLineChars="200" w:firstLine="560"/>
        <w:rPr>
          <w:rFonts w:asciiTheme="minorEastAsia" w:eastAsiaTheme="minorEastAsia" w:hAnsiTheme="minorEastAsia"/>
          <w:sz w:val="28"/>
          <w:szCs w:val="28"/>
        </w:rPr>
      </w:pPr>
    </w:p>
    <w:p w:rsidR="001A7791" w:rsidRDefault="001A7791" w:rsidP="0006766B">
      <w:pPr>
        <w:ind w:leftChars="50" w:left="105" w:rightChars="50" w:right="105" w:firstLineChars="200" w:firstLine="560"/>
        <w:rPr>
          <w:rFonts w:asciiTheme="minorEastAsia" w:eastAsiaTheme="minorEastAsia" w:hAnsiTheme="minorEastAsia"/>
          <w:sz w:val="28"/>
          <w:szCs w:val="28"/>
        </w:rPr>
      </w:pPr>
    </w:p>
    <w:p w:rsidR="001A7791" w:rsidRDefault="001A7791" w:rsidP="0006766B">
      <w:pPr>
        <w:ind w:leftChars="50" w:left="105" w:rightChars="50" w:right="105" w:firstLineChars="200" w:firstLine="560"/>
        <w:rPr>
          <w:rFonts w:asciiTheme="minorEastAsia" w:eastAsiaTheme="minorEastAsia" w:hAnsiTheme="minorEastAsia"/>
          <w:sz w:val="28"/>
          <w:szCs w:val="28"/>
        </w:rPr>
      </w:pPr>
    </w:p>
    <w:p w:rsidR="001A7791" w:rsidRDefault="001A7791" w:rsidP="0006766B">
      <w:pPr>
        <w:ind w:leftChars="50" w:left="105" w:rightChars="50" w:right="105" w:firstLineChars="200" w:firstLine="560"/>
        <w:rPr>
          <w:rFonts w:asciiTheme="minorEastAsia" w:eastAsiaTheme="minorEastAsia" w:hAnsiTheme="minorEastAsia"/>
          <w:sz w:val="28"/>
          <w:szCs w:val="28"/>
        </w:rPr>
      </w:pPr>
    </w:p>
    <w:p w:rsidR="00FD7C5D" w:rsidRDefault="00FD7C5D">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1A7791" w:rsidRPr="0006766B" w:rsidRDefault="00FD7C5D"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附件：</w:t>
      </w:r>
    </w:p>
    <w:p w:rsidR="00110F0E" w:rsidRPr="0006766B" w:rsidRDefault="00110F0E" w:rsidP="00FD7C5D">
      <w:pPr>
        <w:ind w:rightChars="50" w:right="105"/>
        <w:jc w:val="center"/>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《材料工程学院重点关注学生情况记录》</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0F0E" w:rsidRPr="0006766B" w:rsidTr="0061750D">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学生姓名：          班级：              学号</w:t>
            </w:r>
          </w:p>
        </w:tc>
      </w:tr>
      <w:tr w:rsidR="00110F0E" w:rsidRPr="0006766B" w:rsidTr="0061750D">
        <w:trPr>
          <w:trHeight w:val="680"/>
        </w:trPr>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事因：</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p>
        </w:tc>
      </w:tr>
      <w:tr w:rsidR="00110F0E" w:rsidRPr="0006766B" w:rsidTr="0061750D">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时间：   年  月  日  时～  时   地点：                    </w:t>
            </w:r>
          </w:p>
        </w:tc>
      </w:tr>
      <w:tr w:rsidR="00110F0E" w:rsidRPr="0006766B" w:rsidTr="0061750D">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联系方式：  □面对面交流      □他人转告       □电话联系</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信函            □电子邮件       □手机短信</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其他方式              </w:t>
            </w:r>
          </w:p>
        </w:tc>
      </w:tr>
      <w:tr w:rsidR="00110F0E" w:rsidRPr="0006766B" w:rsidTr="0061750D">
        <w:trPr>
          <w:trHeight w:val="1954"/>
        </w:trPr>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沟通主要内容：</w:t>
            </w:r>
          </w:p>
        </w:tc>
      </w:tr>
    </w:tbl>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p>
    <w:p w:rsidR="00110F0E" w:rsidRDefault="00110F0E" w:rsidP="0006766B">
      <w:pPr>
        <w:ind w:leftChars="50" w:left="105" w:rightChars="50" w:right="105" w:firstLineChars="200" w:firstLine="560"/>
        <w:rPr>
          <w:rFonts w:asciiTheme="minorEastAsia" w:eastAsiaTheme="minorEastAsia" w:hAnsiTheme="minorEastAsia"/>
          <w:sz w:val="28"/>
          <w:szCs w:val="28"/>
        </w:rPr>
      </w:pPr>
    </w:p>
    <w:p w:rsidR="00983901" w:rsidRDefault="00983901" w:rsidP="0006766B">
      <w:pPr>
        <w:ind w:leftChars="50" w:left="105" w:rightChars="50" w:right="105" w:firstLineChars="200" w:firstLine="560"/>
        <w:rPr>
          <w:rFonts w:asciiTheme="minorEastAsia" w:eastAsiaTheme="minorEastAsia" w:hAnsiTheme="minorEastAsia"/>
          <w:sz w:val="28"/>
          <w:szCs w:val="28"/>
        </w:rPr>
      </w:pPr>
    </w:p>
    <w:p w:rsidR="00983901" w:rsidRDefault="00983901" w:rsidP="0006766B">
      <w:pPr>
        <w:ind w:leftChars="50" w:left="105" w:rightChars="50" w:right="105" w:firstLineChars="200" w:firstLine="560"/>
        <w:rPr>
          <w:rFonts w:asciiTheme="minorEastAsia" w:eastAsiaTheme="minorEastAsia" w:hAnsiTheme="minorEastAsia"/>
          <w:sz w:val="28"/>
          <w:szCs w:val="28"/>
        </w:rPr>
      </w:pPr>
    </w:p>
    <w:p w:rsidR="00983901" w:rsidRDefault="00983901" w:rsidP="0006766B">
      <w:pPr>
        <w:ind w:leftChars="50" w:left="105" w:rightChars="50" w:right="105" w:firstLineChars="200" w:firstLine="560"/>
        <w:rPr>
          <w:rFonts w:asciiTheme="minorEastAsia" w:eastAsiaTheme="minorEastAsia" w:hAnsiTheme="minorEastAsia"/>
          <w:sz w:val="28"/>
          <w:szCs w:val="28"/>
        </w:rPr>
      </w:pPr>
    </w:p>
    <w:p w:rsidR="00983901" w:rsidRDefault="00983901" w:rsidP="0006766B">
      <w:pPr>
        <w:ind w:leftChars="50" w:left="105" w:rightChars="50" w:right="105" w:firstLineChars="200" w:firstLine="560"/>
        <w:rPr>
          <w:rFonts w:asciiTheme="minorEastAsia" w:eastAsiaTheme="minorEastAsia" w:hAnsiTheme="minorEastAsia"/>
          <w:sz w:val="28"/>
          <w:szCs w:val="28"/>
        </w:rPr>
      </w:pPr>
    </w:p>
    <w:p w:rsidR="00983901" w:rsidRDefault="00983901" w:rsidP="0006766B">
      <w:pPr>
        <w:ind w:leftChars="50" w:left="105" w:rightChars="50" w:right="105" w:firstLineChars="200" w:firstLine="560"/>
        <w:rPr>
          <w:rFonts w:asciiTheme="minorEastAsia" w:eastAsiaTheme="minorEastAsia" w:hAnsiTheme="minorEastAsia"/>
          <w:sz w:val="28"/>
          <w:szCs w:val="28"/>
        </w:rPr>
      </w:pPr>
    </w:p>
    <w:p w:rsidR="00983901" w:rsidRPr="0006766B" w:rsidRDefault="00983901" w:rsidP="0006766B">
      <w:pPr>
        <w:ind w:leftChars="50" w:left="105" w:rightChars="50" w:right="105" w:firstLineChars="200" w:firstLine="560"/>
        <w:rPr>
          <w:rFonts w:asciiTheme="minorEastAsia" w:eastAsiaTheme="minorEastAsia" w:hAnsiTheme="minorEastAsia"/>
          <w:sz w:val="28"/>
          <w:szCs w:val="28"/>
        </w:rPr>
      </w:pPr>
    </w:p>
    <w:p w:rsidR="00110F0E" w:rsidRPr="0006766B" w:rsidRDefault="00110F0E" w:rsidP="00FD7C5D">
      <w:pPr>
        <w:ind w:rightChars="50" w:right="105"/>
        <w:jc w:val="center"/>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lastRenderedPageBreak/>
        <w:t>材料工程学院重点关注学生情况记录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0F0E" w:rsidRPr="0006766B" w:rsidTr="0061750D">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学生姓名：          班级：              学号</w:t>
            </w:r>
          </w:p>
        </w:tc>
      </w:tr>
      <w:tr w:rsidR="00110F0E" w:rsidRPr="0006766B" w:rsidTr="0061750D">
        <w:trPr>
          <w:trHeight w:val="680"/>
        </w:trPr>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事因：</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p>
        </w:tc>
      </w:tr>
      <w:tr w:rsidR="00110F0E" w:rsidRPr="0006766B" w:rsidTr="0061750D">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时间：   年  月  日  时～  时   地点：                   </w:t>
            </w:r>
          </w:p>
        </w:tc>
      </w:tr>
      <w:tr w:rsidR="00110F0E" w:rsidRPr="0006766B" w:rsidTr="0061750D">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联系方式：  □面对面交流      □他人转告       □电话联系</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信函            □电子邮件       □手机短信</w:t>
            </w:r>
          </w:p>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其他方式              </w:t>
            </w:r>
          </w:p>
        </w:tc>
      </w:tr>
      <w:tr w:rsidR="00110F0E" w:rsidRPr="0006766B" w:rsidTr="0061750D">
        <w:trPr>
          <w:trHeight w:val="1870"/>
        </w:trPr>
        <w:tc>
          <w:tcPr>
            <w:tcW w:w="8522" w:type="dxa"/>
            <w:shd w:val="clear" w:color="auto" w:fill="auto"/>
          </w:tcPr>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双方沟通主要内容：</w:t>
            </w:r>
          </w:p>
        </w:tc>
      </w:tr>
    </w:tbl>
    <w:p w:rsidR="00110F0E" w:rsidRPr="0006766B" w:rsidRDefault="00110F0E" w:rsidP="0006766B">
      <w:pPr>
        <w:ind w:leftChars="50" w:left="105" w:rightChars="50" w:right="105" w:firstLineChars="200" w:firstLine="560"/>
        <w:rPr>
          <w:rFonts w:asciiTheme="minorEastAsia" w:eastAsiaTheme="minorEastAsia" w:hAnsiTheme="minorEastAsia"/>
          <w:sz w:val="28"/>
          <w:szCs w:val="28"/>
        </w:rPr>
      </w:pPr>
      <w:r w:rsidRPr="0006766B">
        <w:rPr>
          <w:rFonts w:asciiTheme="minorEastAsia" w:eastAsiaTheme="minorEastAsia" w:hAnsiTheme="minorEastAsia" w:hint="eastAsia"/>
          <w:sz w:val="28"/>
          <w:szCs w:val="28"/>
        </w:rPr>
        <w:t xml:space="preserve">                                     </w:t>
      </w:r>
    </w:p>
    <w:sectPr w:rsidR="00110F0E" w:rsidRPr="0006766B" w:rsidSect="009648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9A" w:rsidRDefault="000C5D9A" w:rsidP="0006766B">
      <w:r>
        <w:separator/>
      </w:r>
    </w:p>
  </w:endnote>
  <w:endnote w:type="continuationSeparator" w:id="0">
    <w:p w:rsidR="000C5D9A" w:rsidRDefault="000C5D9A" w:rsidP="000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789489"/>
      <w:docPartObj>
        <w:docPartGallery w:val="Page Numbers (Bottom of Page)"/>
        <w:docPartUnique/>
      </w:docPartObj>
    </w:sdtPr>
    <w:sdtEndPr/>
    <w:sdtContent>
      <w:p w:rsidR="004A1BDF" w:rsidRDefault="004A1BDF">
        <w:pPr>
          <w:pStyle w:val="aa"/>
          <w:jc w:val="center"/>
        </w:pPr>
        <w:r>
          <w:fldChar w:fldCharType="begin"/>
        </w:r>
        <w:r>
          <w:instrText>PAGE   \* MERGEFORMAT</w:instrText>
        </w:r>
        <w:r>
          <w:fldChar w:fldCharType="separate"/>
        </w:r>
        <w:r w:rsidR="00CB1FBA" w:rsidRPr="00CB1FBA">
          <w:rPr>
            <w:noProof/>
            <w:lang w:val="zh-CN"/>
          </w:rPr>
          <w:t>1</w:t>
        </w:r>
        <w:r>
          <w:fldChar w:fldCharType="end"/>
        </w:r>
      </w:p>
    </w:sdtContent>
  </w:sdt>
  <w:p w:rsidR="004A1BDF" w:rsidRDefault="004A1B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9A" w:rsidRDefault="000C5D9A" w:rsidP="0006766B">
      <w:r>
        <w:separator/>
      </w:r>
    </w:p>
  </w:footnote>
  <w:footnote w:type="continuationSeparator" w:id="0">
    <w:p w:rsidR="000C5D9A" w:rsidRDefault="000C5D9A" w:rsidP="00067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chineseCounting"/>
      <w:suff w:val="nothing"/>
      <w:lvlText w:val="%1、"/>
      <w:lvlJc w:val="left"/>
    </w:lvl>
  </w:abstractNum>
  <w:abstractNum w:abstractNumId="1">
    <w:nsid w:val="0000000A"/>
    <w:multiLevelType w:val="singleLevel"/>
    <w:tmpl w:val="0000000A"/>
    <w:lvl w:ilvl="0">
      <w:start w:val="2"/>
      <w:numFmt w:val="chineseCounting"/>
      <w:suff w:val="nothing"/>
      <w:lvlText w:val="%1、"/>
      <w:lvlJc w:val="left"/>
    </w:lvl>
  </w:abstractNum>
  <w:abstractNum w:abstractNumId="2">
    <w:nsid w:val="004759E4"/>
    <w:multiLevelType w:val="hybridMultilevel"/>
    <w:tmpl w:val="1474E850"/>
    <w:lvl w:ilvl="0" w:tplc="7E4802F6">
      <w:start w:val="1"/>
      <w:numFmt w:val="chineseCountingThousand"/>
      <w:lvlText w:val="第%1条"/>
      <w:lvlJc w:val="left"/>
      <w:pPr>
        <w:ind w:left="2552" w:hanging="1985"/>
      </w:pPr>
      <w:rPr>
        <w:rFonts w:eastAsia="仿宋" w:hint="eastAsia"/>
        <w:b/>
        <w:sz w:val="28"/>
        <w:szCs w:val="28"/>
      </w:r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3">
    <w:nsid w:val="007B1BFA"/>
    <w:multiLevelType w:val="hybridMultilevel"/>
    <w:tmpl w:val="0B2C01DC"/>
    <w:lvl w:ilvl="0" w:tplc="9460C1F0">
      <w:start w:val="1"/>
      <w:numFmt w:val="decimal"/>
      <w:lvlText w:val="%1."/>
      <w:lvlJc w:val="left"/>
      <w:pPr>
        <w:ind w:left="1260" w:hanging="36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872355F"/>
    <w:multiLevelType w:val="hybridMultilevel"/>
    <w:tmpl w:val="3D2E8E4A"/>
    <w:lvl w:ilvl="0" w:tplc="177EB4F8">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812354"/>
    <w:multiLevelType w:val="hybridMultilevel"/>
    <w:tmpl w:val="4656B112"/>
    <w:lvl w:ilvl="0" w:tplc="5064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7E01B7"/>
    <w:multiLevelType w:val="hybridMultilevel"/>
    <w:tmpl w:val="EFBA741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0EFD3157"/>
    <w:multiLevelType w:val="hybridMultilevel"/>
    <w:tmpl w:val="3CE8DC56"/>
    <w:lvl w:ilvl="0" w:tplc="5AAE3F7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91F68AD"/>
    <w:multiLevelType w:val="hybridMultilevel"/>
    <w:tmpl w:val="76F2C348"/>
    <w:lvl w:ilvl="0" w:tplc="3678FA4A">
      <w:start w:val="1"/>
      <w:numFmt w:val="bullet"/>
      <w:lvlText w:val="□"/>
      <w:lvlJc w:val="left"/>
      <w:pPr>
        <w:ind w:left="1770" w:hanging="360"/>
      </w:pPr>
      <w:rPr>
        <w:rFonts w:ascii="仿宋_GB2312" w:eastAsia="仿宋_GB2312" w:hAnsi="Times New Roman" w:cs="Times New Roman" w:hint="eastAsia"/>
        <w:lang w:val="en-US"/>
      </w:rPr>
    </w:lvl>
    <w:lvl w:ilvl="1" w:tplc="04090003" w:tentative="1">
      <w:start w:val="1"/>
      <w:numFmt w:val="bullet"/>
      <w:lvlText w:val=""/>
      <w:lvlJc w:val="left"/>
      <w:pPr>
        <w:ind w:left="2250" w:hanging="420"/>
      </w:pPr>
      <w:rPr>
        <w:rFonts w:ascii="Wingdings" w:hAnsi="Wingdings" w:hint="default"/>
      </w:rPr>
    </w:lvl>
    <w:lvl w:ilvl="2" w:tplc="04090005"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3" w:tentative="1">
      <w:start w:val="1"/>
      <w:numFmt w:val="bullet"/>
      <w:lvlText w:val=""/>
      <w:lvlJc w:val="left"/>
      <w:pPr>
        <w:ind w:left="3510" w:hanging="420"/>
      </w:pPr>
      <w:rPr>
        <w:rFonts w:ascii="Wingdings" w:hAnsi="Wingdings" w:hint="default"/>
      </w:rPr>
    </w:lvl>
    <w:lvl w:ilvl="5" w:tplc="04090005"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3" w:tentative="1">
      <w:start w:val="1"/>
      <w:numFmt w:val="bullet"/>
      <w:lvlText w:val=""/>
      <w:lvlJc w:val="left"/>
      <w:pPr>
        <w:ind w:left="4770" w:hanging="420"/>
      </w:pPr>
      <w:rPr>
        <w:rFonts w:ascii="Wingdings" w:hAnsi="Wingdings" w:hint="default"/>
      </w:rPr>
    </w:lvl>
    <w:lvl w:ilvl="8" w:tplc="04090005" w:tentative="1">
      <w:start w:val="1"/>
      <w:numFmt w:val="bullet"/>
      <w:lvlText w:val=""/>
      <w:lvlJc w:val="left"/>
      <w:pPr>
        <w:ind w:left="5190" w:hanging="420"/>
      </w:pPr>
      <w:rPr>
        <w:rFonts w:ascii="Wingdings" w:hAnsi="Wingdings" w:hint="default"/>
      </w:rPr>
    </w:lvl>
  </w:abstractNum>
  <w:abstractNum w:abstractNumId="9">
    <w:nsid w:val="24B14F1B"/>
    <w:multiLevelType w:val="hybridMultilevel"/>
    <w:tmpl w:val="CCB8639C"/>
    <w:lvl w:ilvl="0" w:tplc="E1CC14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8C153C"/>
    <w:multiLevelType w:val="hybridMultilevel"/>
    <w:tmpl w:val="F154DAD4"/>
    <w:lvl w:ilvl="0" w:tplc="1A628D0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BD82E39"/>
    <w:multiLevelType w:val="hybridMultilevel"/>
    <w:tmpl w:val="E4AC1AC6"/>
    <w:lvl w:ilvl="0" w:tplc="F95E49CE">
      <w:start w:val="1"/>
      <w:numFmt w:val="chineseCountingThousand"/>
      <w:lvlText w:val="%1、"/>
      <w:lvlJc w:val="left"/>
      <w:pPr>
        <w:ind w:left="900" w:hanging="420"/>
      </w:pPr>
      <w:rPr>
        <w:rFonts w:hint="eastAsia"/>
        <w:snapToGrid/>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E4128B2"/>
    <w:multiLevelType w:val="hybridMultilevel"/>
    <w:tmpl w:val="544EB082"/>
    <w:lvl w:ilvl="0" w:tplc="DEB8B6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12C2A95"/>
    <w:multiLevelType w:val="hybridMultilevel"/>
    <w:tmpl w:val="EAB81406"/>
    <w:lvl w:ilvl="0" w:tplc="D7CC56F2">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4">
    <w:nsid w:val="325816AD"/>
    <w:multiLevelType w:val="hybridMultilevel"/>
    <w:tmpl w:val="ED1CFEBE"/>
    <w:lvl w:ilvl="0" w:tplc="0409000F">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41668B6"/>
    <w:multiLevelType w:val="hybridMultilevel"/>
    <w:tmpl w:val="2610ACE4"/>
    <w:lvl w:ilvl="0" w:tplc="F61C2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195EA0"/>
    <w:multiLevelType w:val="hybridMultilevel"/>
    <w:tmpl w:val="0E567354"/>
    <w:lvl w:ilvl="0" w:tplc="177EB4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CA59CE"/>
    <w:multiLevelType w:val="hybridMultilevel"/>
    <w:tmpl w:val="5DCCCDFC"/>
    <w:lvl w:ilvl="0" w:tplc="087CCC20">
      <w:start w:val="1"/>
      <w:numFmt w:val="decimal"/>
      <w:lvlText w:val="%1."/>
      <w:lvlJc w:val="left"/>
      <w:pPr>
        <w:tabs>
          <w:tab w:val="num" w:pos="420"/>
        </w:tabs>
        <w:ind w:left="420" w:hanging="420"/>
      </w:pPr>
      <w:rPr>
        <w:rFonts w:hint="default"/>
        <w:sz w:val="28"/>
      </w:rPr>
    </w:lvl>
    <w:lvl w:ilvl="1" w:tplc="E6C6EB6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556753F"/>
    <w:multiLevelType w:val="hybridMultilevel"/>
    <w:tmpl w:val="A4364B76"/>
    <w:lvl w:ilvl="0" w:tplc="7D709A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BC524E1"/>
    <w:multiLevelType w:val="hybridMultilevel"/>
    <w:tmpl w:val="8A3CAB4C"/>
    <w:lvl w:ilvl="0" w:tplc="6B6ED106">
      <w:start w:val="1"/>
      <w:numFmt w:val="japaneseCounting"/>
      <w:lvlText w:val="第%1条"/>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7F249B"/>
    <w:multiLevelType w:val="hybridMultilevel"/>
    <w:tmpl w:val="39E20222"/>
    <w:lvl w:ilvl="0" w:tplc="3482BF0C">
      <w:start w:val="1"/>
      <w:numFmt w:val="decimal"/>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405545DC"/>
    <w:multiLevelType w:val="hybridMultilevel"/>
    <w:tmpl w:val="C4687520"/>
    <w:lvl w:ilvl="0" w:tplc="04090011">
      <w:start w:val="1"/>
      <w:numFmt w:val="decimal"/>
      <w:lvlText w:val="%1)"/>
      <w:lvlJc w:val="left"/>
      <w:pPr>
        <w:tabs>
          <w:tab w:val="num" w:pos="600"/>
        </w:tabs>
        <w:ind w:left="60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82C1064"/>
    <w:multiLevelType w:val="hybridMultilevel"/>
    <w:tmpl w:val="EEEC97B8"/>
    <w:lvl w:ilvl="0" w:tplc="CFAA6480">
      <w:start w:val="9"/>
      <w:numFmt w:val="japaneseCounting"/>
      <w:lvlText w:val="第%1条"/>
      <w:lvlJc w:val="left"/>
      <w:pPr>
        <w:tabs>
          <w:tab w:val="num" w:pos="1457"/>
        </w:tabs>
        <w:ind w:left="1457" w:hanging="975"/>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3">
    <w:nsid w:val="4AB65B0F"/>
    <w:multiLevelType w:val="hybridMultilevel"/>
    <w:tmpl w:val="FAD2D37E"/>
    <w:lvl w:ilvl="0" w:tplc="E04A1D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C8019C1"/>
    <w:multiLevelType w:val="hybridMultilevel"/>
    <w:tmpl w:val="E244FA4A"/>
    <w:lvl w:ilvl="0" w:tplc="57ACF452">
      <w:start w:val="6"/>
      <w:numFmt w:val="japaneseCounting"/>
      <w:lvlText w:val="第%1条"/>
      <w:lvlJc w:val="left"/>
      <w:pPr>
        <w:tabs>
          <w:tab w:val="num" w:pos="1079"/>
        </w:tabs>
        <w:ind w:left="1079" w:hanging="720"/>
      </w:pPr>
      <w:rPr>
        <w:rFonts w:hint="eastAsia"/>
      </w:rPr>
    </w:lvl>
    <w:lvl w:ilvl="1" w:tplc="41C20774">
      <w:start w:val="1"/>
      <w:numFmt w:val="japaneseCounting"/>
      <w:lvlText w:val="（%2）"/>
      <w:lvlJc w:val="left"/>
      <w:pPr>
        <w:tabs>
          <w:tab w:val="num" w:pos="1499"/>
        </w:tabs>
        <w:ind w:left="1499" w:hanging="720"/>
      </w:pPr>
      <w:rPr>
        <w:rFonts w:hint="eastAsia"/>
      </w:rPr>
    </w:lvl>
    <w:lvl w:ilvl="2" w:tplc="12CED808">
      <w:start w:val="1"/>
      <w:numFmt w:val="decimal"/>
      <w:lvlText w:val="（%3）"/>
      <w:lvlJc w:val="left"/>
      <w:pPr>
        <w:tabs>
          <w:tab w:val="num" w:pos="1919"/>
        </w:tabs>
        <w:ind w:left="1919" w:hanging="720"/>
      </w:pPr>
      <w:rPr>
        <w:rFonts w:hint="eastAsia"/>
      </w:rPr>
    </w:lvl>
    <w:lvl w:ilvl="3" w:tplc="856E5FA2">
      <w:start w:val="1"/>
      <w:numFmt w:val="decimal"/>
      <w:lvlText w:val="%4．"/>
      <w:lvlJc w:val="left"/>
      <w:pPr>
        <w:tabs>
          <w:tab w:val="num" w:pos="1979"/>
        </w:tabs>
        <w:ind w:left="1979" w:hanging="360"/>
      </w:pPr>
      <w:rPr>
        <w:rFonts w:hint="eastAsia"/>
      </w:r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5">
    <w:nsid w:val="53536F64"/>
    <w:multiLevelType w:val="hybridMultilevel"/>
    <w:tmpl w:val="B4D4C65A"/>
    <w:lvl w:ilvl="0" w:tplc="5B6CC35E">
      <w:start w:val="1"/>
      <w:numFmt w:val="japaneseCounting"/>
      <w:lvlText w:val="第%1条"/>
      <w:lvlJc w:val="left"/>
      <w:pPr>
        <w:tabs>
          <w:tab w:val="num" w:pos="1140"/>
        </w:tabs>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557B13D4"/>
    <w:multiLevelType w:val="hybridMultilevel"/>
    <w:tmpl w:val="449A5278"/>
    <w:lvl w:ilvl="0" w:tplc="49F48FE2">
      <w:start w:val="6"/>
      <w:numFmt w:val="japaneseCounting"/>
      <w:lvlText w:val="第%1条"/>
      <w:lvlJc w:val="left"/>
      <w:pPr>
        <w:tabs>
          <w:tab w:val="num" w:pos="1170"/>
        </w:tabs>
        <w:ind w:left="1170" w:hanging="1170"/>
      </w:pPr>
      <w:rPr>
        <w:rFonts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A05E72"/>
    <w:multiLevelType w:val="hybridMultilevel"/>
    <w:tmpl w:val="CB2AC9A8"/>
    <w:lvl w:ilvl="0" w:tplc="D07CD2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D42053D"/>
    <w:multiLevelType w:val="hybridMultilevel"/>
    <w:tmpl w:val="78A264C2"/>
    <w:lvl w:ilvl="0" w:tplc="C6DC6850">
      <w:start w:val="1"/>
      <w:numFmt w:val="decimal"/>
      <w:pStyle w:val="1"/>
      <w:lvlText w:val="%1"/>
      <w:lvlJc w:val="left"/>
      <w:pPr>
        <w:ind w:left="420" w:hanging="420"/>
      </w:pPr>
      <w:rPr>
        <w:rFonts w:asciiTheme="minorHAnsi"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DC0541"/>
    <w:multiLevelType w:val="hybridMultilevel"/>
    <w:tmpl w:val="69487542"/>
    <w:lvl w:ilvl="0" w:tplc="087CCC20">
      <w:start w:val="1"/>
      <w:numFmt w:val="decimal"/>
      <w:lvlText w:val="%1."/>
      <w:lvlJc w:val="left"/>
      <w:pPr>
        <w:tabs>
          <w:tab w:val="num" w:pos="420"/>
        </w:tabs>
        <w:ind w:left="420" w:hanging="420"/>
      </w:pPr>
      <w:rPr>
        <w:rFonts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2383AD5"/>
    <w:multiLevelType w:val="hybridMultilevel"/>
    <w:tmpl w:val="22627A34"/>
    <w:lvl w:ilvl="0" w:tplc="AF4EE2D2">
      <w:start w:val="3"/>
      <w:numFmt w:val="japaneseCounting"/>
      <w:lvlText w:val="第%1条"/>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41710F6"/>
    <w:multiLevelType w:val="multilevel"/>
    <w:tmpl w:val="641710F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650D7999"/>
    <w:multiLevelType w:val="hybridMultilevel"/>
    <w:tmpl w:val="7BC81DB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61F0751"/>
    <w:multiLevelType w:val="hybridMultilevel"/>
    <w:tmpl w:val="CF0CB9E8"/>
    <w:lvl w:ilvl="0" w:tplc="BCD00616">
      <w:start w:val="1"/>
      <w:numFmt w:val="japaneseCounting"/>
      <w:lvlText w:val="第%1条"/>
      <w:lvlJc w:val="left"/>
      <w:pPr>
        <w:tabs>
          <w:tab w:val="num" w:pos="1155"/>
        </w:tabs>
        <w:ind w:left="115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6FD44D1"/>
    <w:multiLevelType w:val="hybridMultilevel"/>
    <w:tmpl w:val="67EA0E9E"/>
    <w:lvl w:ilvl="0" w:tplc="0FDA9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431031"/>
    <w:multiLevelType w:val="hybridMultilevel"/>
    <w:tmpl w:val="39E20222"/>
    <w:lvl w:ilvl="0" w:tplc="3482BF0C">
      <w:start w:val="1"/>
      <w:numFmt w:val="decimal"/>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C362293"/>
    <w:multiLevelType w:val="hybridMultilevel"/>
    <w:tmpl w:val="DAD6F70E"/>
    <w:lvl w:ilvl="0" w:tplc="47F6286A">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0F9440B"/>
    <w:multiLevelType w:val="hybridMultilevel"/>
    <w:tmpl w:val="7EFAD984"/>
    <w:lvl w:ilvl="0" w:tplc="E682A2F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8">
    <w:nsid w:val="76B26DA1"/>
    <w:multiLevelType w:val="hybridMultilevel"/>
    <w:tmpl w:val="0E567354"/>
    <w:lvl w:ilvl="0" w:tplc="177EB4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F54E1"/>
    <w:multiLevelType w:val="hybridMultilevel"/>
    <w:tmpl w:val="E3BAFB0C"/>
    <w:lvl w:ilvl="0" w:tplc="08C6FCF4">
      <w:start w:val="4"/>
      <w:numFmt w:val="japaneseCounting"/>
      <w:lvlText w:val="第%1条"/>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8"/>
  </w:num>
  <w:num w:numId="3">
    <w:abstractNumId w:val="16"/>
  </w:num>
  <w:num w:numId="4">
    <w:abstractNumId w:val="39"/>
  </w:num>
  <w:num w:numId="5">
    <w:abstractNumId w:val="11"/>
  </w:num>
  <w:num w:numId="6">
    <w:abstractNumId w:val="14"/>
  </w:num>
  <w:num w:numId="7">
    <w:abstractNumId w:val="32"/>
  </w:num>
  <w:num w:numId="8">
    <w:abstractNumId w:val="33"/>
  </w:num>
  <w:num w:numId="9">
    <w:abstractNumId w:val="30"/>
  </w:num>
  <w:num w:numId="10">
    <w:abstractNumId w:val="17"/>
  </w:num>
  <w:num w:numId="11">
    <w:abstractNumId w:val="29"/>
  </w:num>
  <w:num w:numId="12">
    <w:abstractNumId w:val="34"/>
  </w:num>
  <w:num w:numId="13">
    <w:abstractNumId w:val="0"/>
  </w:num>
  <w:num w:numId="14">
    <w:abstractNumId w:val="1"/>
  </w:num>
  <w:num w:numId="15">
    <w:abstractNumId w:val="10"/>
  </w:num>
  <w:num w:numId="16">
    <w:abstractNumId w:val="27"/>
  </w:num>
  <w:num w:numId="17">
    <w:abstractNumId w:val="12"/>
  </w:num>
  <w:num w:numId="18">
    <w:abstractNumId w:val="31"/>
  </w:num>
  <w:num w:numId="19">
    <w:abstractNumId w:val="36"/>
  </w:num>
  <w:num w:numId="20">
    <w:abstractNumId w:val="23"/>
  </w:num>
  <w:num w:numId="21">
    <w:abstractNumId w:val="5"/>
  </w:num>
  <w:num w:numId="22">
    <w:abstractNumId w:val="7"/>
  </w:num>
  <w:num w:numId="23">
    <w:abstractNumId w:val="6"/>
  </w:num>
  <w:num w:numId="24">
    <w:abstractNumId w:val="21"/>
  </w:num>
  <w:num w:numId="25">
    <w:abstractNumId w:val="3"/>
  </w:num>
  <w:num w:numId="26">
    <w:abstractNumId w:val="9"/>
  </w:num>
  <w:num w:numId="27">
    <w:abstractNumId w:val="25"/>
  </w:num>
  <w:num w:numId="28">
    <w:abstractNumId w:val="18"/>
  </w:num>
  <w:num w:numId="29">
    <w:abstractNumId w:val="24"/>
  </w:num>
  <w:num w:numId="30">
    <w:abstractNumId w:val="22"/>
  </w:num>
  <w:num w:numId="31">
    <w:abstractNumId w:val="26"/>
  </w:num>
  <w:num w:numId="32">
    <w:abstractNumId w:val="8"/>
  </w:num>
  <w:num w:numId="33">
    <w:abstractNumId w:val="2"/>
  </w:num>
  <w:num w:numId="34">
    <w:abstractNumId w:val="19"/>
  </w:num>
  <w:num w:numId="35">
    <w:abstractNumId w:val="13"/>
  </w:num>
  <w:num w:numId="36">
    <w:abstractNumId w:val="37"/>
  </w:num>
  <w:num w:numId="37">
    <w:abstractNumId w:val="15"/>
  </w:num>
  <w:num w:numId="38">
    <w:abstractNumId w:val="20"/>
  </w:num>
  <w:num w:numId="39">
    <w:abstractNumId w:val="35"/>
  </w:num>
  <w:num w:numId="40">
    <w:abstractNumId w:val="28"/>
  </w:num>
  <w:num w:numId="41">
    <w:abstractNumId w:val="2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D8"/>
    <w:rsid w:val="00023B23"/>
    <w:rsid w:val="0006766B"/>
    <w:rsid w:val="0007138E"/>
    <w:rsid w:val="00082C34"/>
    <w:rsid w:val="000A2D3F"/>
    <w:rsid w:val="000A2F0D"/>
    <w:rsid w:val="000B4EC8"/>
    <w:rsid w:val="000C2FB3"/>
    <w:rsid w:val="000C5D9A"/>
    <w:rsid w:val="000E78F8"/>
    <w:rsid w:val="000F28B2"/>
    <w:rsid w:val="000F7CAC"/>
    <w:rsid w:val="00110F0E"/>
    <w:rsid w:val="00111BC3"/>
    <w:rsid w:val="00132B37"/>
    <w:rsid w:val="00134B1F"/>
    <w:rsid w:val="001A7791"/>
    <w:rsid w:val="001D6169"/>
    <w:rsid w:val="001F65C9"/>
    <w:rsid w:val="00214547"/>
    <w:rsid w:val="00254589"/>
    <w:rsid w:val="0028171D"/>
    <w:rsid w:val="002C1167"/>
    <w:rsid w:val="002D5252"/>
    <w:rsid w:val="002E6A21"/>
    <w:rsid w:val="002F5B50"/>
    <w:rsid w:val="00394DD6"/>
    <w:rsid w:val="00422447"/>
    <w:rsid w:val="00463CBC"/>
    <w:rsid w:val="00477919"/>
    <w:rsid w:val="0048476A"/>
    <w:rsid w:val="004909F0"/>
    <w:rsid w:val="004A1BDF"/>
    <w:rsid w:val="004C1899"/>
    <w:rsid w:val="004D583B"/>
    <w:rsid w:val="00553337"/>
    <w:rsid w:val="005D7D54"/>
    <w:rsid w:val="006064CD"/>
    <w:rsid w:val="0061750D"/>
    <w:rsid w:val="00632872"/>
    <w:rsid w:val="00635088"/>
    <w:rsid w:val="00646BD0"/>
    <w:rsid w:val="00647593"/>
    <w:rsid w:val="00654CF6"/>
    <w:rsid w:val="00662039"/>
    <w:rsid w:val="0067203C"/>
    <w:rsid w:val="006A6BBC"/>
    <w:rsid w:val="006F2293"/>
    <w:rsid w:val="006F568B"/>
    <w:rsid w:val="007216E4"/>
    <w:rsid w:val="007220AB"/>
    <w:rsid w:val="007233EB"/>
    <w:rsid w:val="0076098D"/>
    <w:rsid w:val="00774B35"/>
    <w:rsid w:val="00777E1C"/>
    <w:rsid w:val="007D1011"/>
    <w:rsid w:val="007D7B1E"/>
    <w:rsid w:val="007E1BE9"/>
    <w:rsid w:val="007F3339"/>
    <w:rsid w:val="00807405"/>
    <w:rsid w:val="00817554"/>
    <w:rsid w:val="008526F3"/>
    <w:rsid w:val="009025C1"/>
    <w:rsid w:val="0091391B"/>
    <w:rsid w:val="00925A22"/>
    <w:rsid w:val="0095052E"/>
    <w:rsid w:val="00963242"/>
    <w:rsid w:val="00964813"/>
    <w:rsid w:val="00977136"/>
    <w:rsid w:val="00983901"/>
    <w:rsid w:val="009A4E05"/>
    <w:rsid w:val="009A63BD"/>
    <w:rsid w:val="009A7B0C"/>
    <w:rsid w:val="009C0681"/>
    <w:rsid w:val="009F4285"/>
    <w:rsid w:val="00A10211"/>
    <w:rsid w:val="00A71361"/>
    <w:rsid w:val="00A91B41"/>
    <w:rsid w:val="00AE13EB"/>
    <w:rsid w:val="00B07F53"/>
    <w:rsid w:val="00BB1BD8"/>
    <w:rsid w:val="00BD7CB5"/>
    <w:rsid w:val="00C2583E"/>
    <w:rsid w:val="00C86228"/>
    <w:rsid w:val="00C87264"/>
    <w:rsid w:val="00CA67A6"/>
    <w:rsid w:val="00CB1FBA"/>
    <w:rsid w:val="00D02947"/>
    <w:rsid w:val="00D05D63"/>
    <w:rsid w:val="00D30924"/>
    <w:rsid w:val="00D35954"/>
    <w:rsid w:val="00D41E86"/>
    <w:rsid w:val="00D618CA"/>
    <w:rsid w:val="00D802C7"/>
    <w:rsid w:val="00D9221A"/>
    <w:rsid w:val="00DC41B0"/>
    <w:rsid w:val="00E943CE"/>
    <w:rsid w:val="00EB1CAD"/>
    <w:rsid w:val="00EE1425"/>
    <w:rsid w:val="00EF06AC"/>
    <w:rsid w:val="00EF79A7"/>
    <w:rsid w:val="00F01926"/>
    <w:rsid w:val="00FC3489"/>
    <w:rsid w:val="00FD7C5D"/>
    <w:rsid w:val="00FE1305"/>
    <w:rsid w:val="00FE2588"/>
    <w:rsid w:val="00FF154E"/>
    <w:rsid w:val="00FF3C23"/>
    <w:rsid w:val="00FF49E5"/>
    <w:rsid w:val="00FF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D8"/>
    <w:pPr>
      <w:widowControl w:val="0"/>
      <w:jc w:val="both"/>
    </w:pPr>
    <w:rPr>
      <w:rFonts w:ascii="Calibri" w:eastAsia="宋体" w:hAnsi="Calibri" w:cs="Times New Roman"/>
    </w:rPr>
  </w:style>
  <w:style w:type="paragraph" w:styleId="10">
    <w:name w:val="heading 1"/>
    <w:basedOn w:val="a"/>
    <w:next w:val="a"/>
    <w:link w:val="1Char"/>
    <w:uiPriority w:val="9"/>
    <w:qFormat/>
    <w:rsid w:val="00C8622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76098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BD8"/>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76098D"/>
    <w:rPr>
      <w:b/>
      <w:bCs/>
    </w:rPr>
  </w:style>
  <w:style w:type="character" w:customStyle="1" w:styleId="2Char">
    <w:name w:val="标题 2 Char"/>
    <w:basedOn w:val="a0"/>
    <w:link w:val="2"/>
    <w:rsid w:val="0076098D"/>
    <w:rPr>
      <w:rFonts w:ascii="Arial" w:eastAsia="黑体" w:hAnsi="Arial" w:cs="Times New Roman"/>
      <w:b/>
      <w:bCs/>
      <w:sz w:val="32"/>
      <w:szCs w:val="32"/>
    </w:rPr>
  </w:style>
  <w:style w:type="paragraph" w:customStyle="1" w:styleId="Default">
    <w:name w:val="Default"/>
    <w:rsid w:val="00FF518D"/>
    <w:pPr>
      <w:widowControl w:val="0"/>
      <w:autoSpaceDE w:val="0"/>
      <w:autoSpaceDN w:val="0"/>
      <w:adjustRightInd w:val="0"/>
    </w:pPr>
    <w:rPr>
      <w:rFonts w:ascii="宋体" w:eastAsia="宋体" w:hAnsi="Times New Roman" w:cs="宋体"/>
      <w:color w:val="000000"/>
      <w:kern w:val="0"/>
      <w:sz w:val="24"/>
      <w:szCs w:val="24"/>
    </w:rPr>
  </w:style>
  <w:style w:type="paragraph" w:styleId="a5">
    <w:name w:val="List Paragraph"/>
    <w:basedOn w:val="a"/>
    <w:uiPriority w:val="34"/>
    <w:qFormat/>
    <w:rsid w:val="00FF518D"/>
    <w:pPr>
      <w:ind w:firstLineChars="200" w:firstLine="420"/>
    </w:pPr>
    <w:rPr>
      <w:rFonts w:asciiTheme="minorHAnsi" w:eastAsiaTheme="minorEastAsia" w:hAnsiTheme="minorHAnsi" w:cstheme="minorBidi"/>
    </w:rPr>
  </w:style>
  <w:style w:type="character" w:customStyle="1" w:styleId="apple-converted-space">
    <w:name w:val="apple-converted-space"/>
    <w:basedOn w:val="a0"/>
    <w:rsid w:val="00FF518D"/>
  </w:style>
  <w:style w:type="paragraph" w:customStyle="1" w:styleId="11">
    <w:name w:val="列出段落1"/>
    <w:basedOn w:val="a"/>
    <w:uiPriority w:val="34"/>
    <w:qFormat/>
    <w:rsid w:val="00FF518D"/>
    <w:pPr>
      <w:ind w:firstLineChars="200" w:firstLine="420"/>
    </w:pPr>
  </w:style>
  <w:style w:type="character" w:customStyle="1" w:styleId="1Char">
    <w:name w:val="标题 1 Char"/>
    <w:basedOn w:val="a0"/>
    <w:link w:val="10"/>
    <w:uiPriority w:val="9"/>
    <w:rsid w:val="00C86228"/>
    <w:rPr>
      <w:rFonts w:ascii="Times New Roman" w:eastAsia="宋体" w:hAnsi="Times New Roman" w:cs="Times New Roman"/>
      <w:b/>
      <w:bCs/>
      <w:kern w:val="44"/>
      <w:sz w:val="44"/>
      <w:szCs w:val="44"/>
    </w:rPr>
  </w:style>
  <w:style w:type="paragraph" w:styleId="a6">
    <w:name w:val="Plain Text"/>
    <w:basedOn w:val="a"/>
    <w:link w:val="Char"/>
    <w:rsid w:val="00C86228"/>
    <w:rPr>
      <w:rFonts w:ascii="宋体" w:hAnsi="Courier New" w:cs="Courier New"/>
      <w:szCs w:val="21"/>
    </w:rPr>
  </w:style>
  <w:style w:type="character" w:customStyle="1" w:styleId="Char">
    <w:name w:val="纯文本 Char"/>
    <w:basedOn w:val="a0"/>
    <w:link w:val="a6"/>
    <w:rsid w:val="00C86228"/>
    <w:rPr>
      <w:rFonts w:ascii="宋体" w:eastAsia="宋体" w:hAnsi="Courier New" w:cs="Courier New"/>
      <w:szCs w:val="21"/>
    </w:rPr>
  </w:style>
  <w:style w:type="paragraph" w:styleId="a7">
    <w:name w:val="Balloon Text"/>
    <w:basedOn w:val="a"/>
    <w:link w:val="Char0"/>
    <w:uiPriority w:val="99"/>
    <w:semiHidden/>
    <w:unhideWhenUsed/>
    <w:rsid w:val="00C86228"/>
    <w:rPr>
      <w:sz w:val="18"/>
      <w:szCs w:val="18"/>
    </w:rPr>
  </w:style>
  <w:style w:type="character" w:customStyle="1" w:styleId="Char0">
    <w:name w:val="批注框文本 Char"/>
    <w:basedOn w:val="a0"/>
    <w:link w:val="a7"/>
    <w:uiPriority w:val="99"/>
    <w:semiHidden/>
    <w:rsid w:val="00C86228"/>
    <w:rPr>
      <w:rFonts w:ascii="Calibri" w:eastAsia="宋体" w:hAnsi="Calibri" w:cs="Times New Roman"/>
      <w:sz w:val="18"/>
      <w:szCs w:val="18"/>
    </w:rPr>
  </w:style>
  <w:style w:type="paragraph" w:styleId="a8">
    <w:name w:val="Subtitle"/>
    <w:basedOn w:val="a"/>
    <w:next w:val="a"/>
    <w:link w:val="Char1"/>
    <w:uiPriority w:val="11"/>
    <w:qFormat/>
    <w:rsid w:val="00110F0E"/>
    <w:pPr>
      <w:spacing w:before="240" w:after="60" w:line="312" w:lineRule="auto"/>
      <w:jc w:val="center"/>
      <w:outlineLvl w:val="1"/>
    </w:pPr>
    <w:rPr>
      <w:rFonts w:ascii="Cambria" w:eastAsia="仿宋_GB2312" w:hAnsi="Cambria"/>
      <w:b/>
      <w:bCs/>
      <w:kern w:val="28"/>
      <w:sz w:val="30"/>
      <w:szCs w:val="32"/>
    </w:rPr>
  </w:style>
  <w:style w:type="character" w:customStyle="1" w:styleId="Char1">
    <w:name w:val="副标题 Char"/>
    <w:basedOn w:val="a0"/>
    <w:link w:val="a8"/>
    <w:uiPriority w:val="11"/>
    <w:rsid w:val="00110F0E"/>
    <w:rPr>
      <w:rFonts w:ascii="Cambria" w:eastAsia="仿宋_GB2312" w:hAnsi="Cambria" w:cs="Times New Roman"/>
      <w:b/>
      <w:bCs/>
      <w:kern w:val="28"/>
      <w:sz w:val="30"/>
      <w:szCs w:val="32"/>
    </w:rPr>
  </w:style>
  <w:style w:type="paragraph" w:customStyle="1" w:styleId="20">
    <w:name w:val="列出段落2"/>
    <w:basedOn w:val="a"/>
    <w:rsid w:val="00082C34"/>
    <w:pPr>
      <w:ind w:firstLineChars="200" w:firstLine="420"/>
    </w:pPr>
    <w:rPr>
      <w:rFonts w:cs="Calibri"/>
      <w:szCs w:val="21"/>
    </w:rPr>
  </w:style>
  <w:style w:type="paragraph" w:styleId="a9">
    <w:name w:val="header"/>
    <w:basedOn w:val="a"/>
    <w:link w:val="Char2"/>
    <w:uiPriority w:val="99"/>
    <w:unhideWhenUsed/>
    <w:rsid w:val="000676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6766B"/>
    <w:rPr>
      <w:rFonts w:ascii="Calibri" w:eastAsia="宋体" w:hAnsi="Calibri" w:cs="Times New Roman"/>
      <w:sz w:val="18"/>
      <w:szCs w:val="18"/>
    </w:rPr>
  </w:style>
  <w:style w:type="paragraph" w:styleId="aa">
    <w:name w:val="footer"/>
    <w:basedOn w:val="a"/>
    <w:link w:val="Char3"/>
    <w:uiPriority w:val="99"/>
    <w:unhideWhenUsed/>
    <w:rsid w:val="0006766B"/>
    <w:pPr>
      <w:tabs>
        <w:tab w:val="center" w:pos="4153"/>
        <w:tab w:val="right" w:pos="8306"/>
      </w:tabs>
      <w:snapToGrid w:val="0"/>
      <w:jc w:val="left"/>
    </w:pPr>
    <w:rPr>
      <w:sz w:val="18"/>
      <w:szCs w:val="18"/>
    </w:rPr>
  </w:style>
  <w:style w:type="character" w:customStyle="1" w:styleId="Char3">
    <w:name w:val="页脚 Char"/>
    <w:basedOn w:val="a0"/>
    <w:link w:val="aa"/>
    <w:uiPriority w:val="99"/>
    <w:rsid w:val="0006766B"/>
    <w:rPr>
      <w:rFonts w:ascii="Calibri" w:eastAsia="宋体" w:hAnsi="Calibri" w:cs="Times New Roman"/>
      <w:sz w:val="18"/>
      <w:szCs w:val="18"/>
    </w:rPr>
  </w:style>
  <w:style w:type="paragraph" w:styleId="TOC">
    <w:name w:val="TOC Heading"/>
    <w:basedOn w:val="10"/>
    <w:next w:val="a"/>
    <w:uiPriority w:val="39"/>
    <w:semiHidden/>
    <w:unhideWhenUsed/>
    <w:qFormat/>
    <w:rsid w:val="00FC348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
    <w:name w:val="toc 1"/>
    <w:basedOn w:val="a"/>
    <w:next w:val="a"/>
    <w:autoRedefine/>
    <w:uiPriority w:val="39"/>
    <w:unhideWhenUsed/>
    <w:rsid w:val="00254589"/>
    <w:pPr>
      <w:numPr>
        <w:numId w:val="40"/>
      </w:numPr>
      <w:tabs>
        <w:tab w:val="right" w:leader="dot" w:pos="8296"/>
      </w:tabs>
      <w:spacing w:line="300" w:lineRule="auto"/>
    </w:pPr>
    <w:rPr>
      <w:rFonts w:ascii="华文中宋" w:eastAsia="华文中宋" w:hAnsi="华文中宋"/>
      <w:noProof/>
    </w:rPr>
  </w:style>
  <w:style w:type="character" w:styleId="ab">
    <w:name w:val="Hyperlink"/>
    <w:basedOn w:val="a0"/>
    <w:uiPriority w:val="99"/>
    <w:unhideWhenUsed/>
    <w:rsid w:val="00FC3489"/>
    <w:rPr>
      <w:color w:val="0000FF" w:themeColor="hyperlink"/>
      <w:u w:val="single"/>
    </w:rPr>
  </w:style>
  <w:style w:type="paragraph" w:styleId="ac">
    <w:name w:val="Title"/>
    <w:basedOn w:val="a"/>
    <w:next w:val="a"/>
    <w:link w:val="Char4"/>
    <w:uiPriority w:val="10"/>
    <w:qFormat/>
    <w:rsid w:val="00FC348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标题 Char"/>
    <w:basedOn w:val="a0"/>
    <w:link w:val="ac"/>
    <w:uiPriority w:val="10"/>
    <w:rsid w:val="00FC3489"/>
    <w:rPr>
      <w:rFonts w:asciiTheme="majorHAnsi" w:eastAsiaTheme="majorEastAsia" w:hAnsiTheme="majorHAnsi" w:cstheme="majorBidi"/>
      <w:color w:val="17365D" w:themeColor="text2" w:themeShade="BF"/>
      <w:spacing w:val="5"/>
      <w:kern w:val="28"/>
      <w:sz w:val="52"/>
      <w:szCs w:val="52"/>
    </w:rPr>
  </w:style>
  <w:style w:type="paragraph" w:styleId="ad">
    <w:name w:val="No Spacing"/>
    <w:link w:val="Char5"/>
    <w:uiPriority w:val="1"/>
    <w:qFormat/>
    <w:rsid w:val="00FC3489"/>
    <w:rPr>
      <w:kern w:val="0"/>
      <w:sz w:val="22"/>
    </w:rPr>
  </w:style>
  <w:style w:type="character" w:customStyle="1" w:styleId="Char5">
    <w:name w:val="无间隔 Char"/>
    <w:basedOn w:val="a0"/>
    <w:link w:val="ad"/>
    <w:uiPriority w:val="1"/>
    <w:rsid w:val="00FC3489"/>
    <w:rPr>
      <w:kern w:val="0"/>
      <w:sz w:val="22"/>
    </w:rPr>
  </w:style>
  <w:style w:type="paragraph" w:styleId="ae">
    <w:name w:val="Body Text Indent"/>
    <w:basedOn w:val="a"/>
    <w:link w:val="Char6"/>
    <w:semiHidden/>
    <w:rsid w:val="0048476A"/>
    <w:pPr>
      <w:spacing w:line="400" w:lineRule="exact"/>
      <w:ind w:firstLine="420"/>
    </w:pPr>
    <w:rPr>
      <w:rFonts w:ascii="仿宋_GB2312" w:eastAsia="仿宋_GB2312" w:hAnsi="Times New Roman"/>
      <w:sz w:val="32"/>
      <w:szCs w:val="20"/>
    </w:rPr>
  </w:style>
  <w:style w:type="character" w:customStyle="1" w:styleId="Char6">
    <w:name w:val="正文文本缩进 Char"/>
    <w:basedOn w:val="a0"/>
    <w:link w:val="ae"/>
    <w:semiHidden/>
    <w:rsid w:val="0048476A"/>
    <w:rPr>
      <w:rFonts w:ascii="仿宋_GB2312" w:eastAsia="仿宋_GB2312" w:hAnsi="Times New Roman" w:cs="Times New Roman"/>
      <w:sz w:val="32"/>
      <w:szCs w:val="20"/>
    </w:rPr>
  </w:style>
  <w:style w:type="paragraph" w:styleId="21">
    <w:name w:val="Body Text Indent 2"/>
    <w:basedOn w:val="a"/>
    <w:link w:val="2Char0"/>
    <w:semiHidden/>
    <w:rsid w:val="0048476A"/>
    <w:pPr>
      <w:spacing w:line="400" w:lineRule="exact"/>
      <w:ind w:firstLine="420"/>
    </w:pPr>
    <w:rPr>
      <w:rFonts w:ascii="楷体_GB2312" w:eastAsia="楷体_GB2312" w:hAnsi="Times New Roman"/>
      <w:sz w:val="28"/>
      <w:szCs w:val="20"/>
    </w:rPr>
  </w:style>
  <w:style w:type="character" w:customStyle="1" w:styleId="2Char0">
    <w:name w:val="正文文本缩进 2 Char"/>
    <w:basedOn w:val="a0"/>
    <w:link w:val="21"/>
    <w:semiHidden/>
    <w:rsid w:val="0048476A"/>
    <w:rPr>
      <w:rFonts w:ascii="楷体_GB2312" w:eastAsia="楷体_GB2312"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D8"/>
    <w:pPr>
      <w:widowControl w:val="0"/>
      <w:jc w:val="both"/>
    </w:pPr>
    <w:rPr>
      <w:rFonts w:ascii="Calibri" w:eastAsia="宋体" w:hAnsi="Calibri" w:cs="Times New Roman"/>
    </w:rPr>
  </w:style>
  <w:style w:type="paragraph" w:styleId="10">
    <w:name w:val="heading 1"/>
    <w:basedOn w:val="a"/>
    <w:next w:val="a"/>
    <w:link w:val="1Char"/>
    <w:uiPriority w:val="9"/>
    <w:qFormat/>
    <w:rsid w:val="00C8622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76098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BD8"/>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76098D"/>
    <w:rPr>
      <w:b/>
      <w:bCs/>
    </w:rPr>
  </w:style>
  <w:style w:type="character" w:customStyle="1" w:styleId="2Char">
    <w:name w:val="标题 2 Char"/>
    <w:basedOn w:val="a0"/>
    <w:link w:val="2"/>
    <w:rsid w:val="0076098D"/>
    <w:rPr>
      <w:rFonts w:ascii="Arial" w:eastAsia="黑体" w:hAnsi="Arial" w:cs="Times New Roman"/>
      <w:b/>
      <w:bCs/>
      <w:sz w:val="32"/>
      <w:szCs w:val="32"/>
    </w:rPr>
  </w:style>
  <w:style w:type="paragraph" w:customStyle="1" w:styleId="Default">
    <w:name w:val="Default"/>
    <w:rsid w:val="00FF518D"/>
    <w:pPr>
      <w:widowControl w:val="0"/>
      <w:autoSpaceDE w:val="0"/>
      <w:autoSpaceDN w:val="0"/>
      <w:adjustRightInd w:val="0"/>
    </w:pPr>
    <w:rPr>
      <w:rFonts w:ascii="宋体" w:eastAsia="宋体" w:hAnsi="Times New Roman" w:cs="宋体"/>
      <w:color w:val="000000"/>
      <w:kern w:val="0"/>
      <w:sz w:val="24"/>
      <w:szCs w:val="24"/>
    </w:rPr>
  </w:style>
  <w:style w:type="paragraph" w:styleId="a5">
    <w:name w:val="List Paragraph"/>
    <w:basedOn w:val="a"/>
    <w:uiPriority w:val="34"/>
    <w:qFormat/>
    <w:rsid w:val="00FF518D"/>
    <w:pPr>
      <w:ind w:firstLineChars="200" w:firstLine="420"/>
    </w:pPr>
    <w:rPr>
      <w:rFonts w:asciiTheme="minorHAnsi" w:eastAsiaTheme="minorEastAsia" w:hAnsiTheme="minorHAnsi" w:cstheme="minorBidi"/>
    </w:rPr>
  </w:style>
  <w:style w:type="character" w:customStyle="1" w:styleId="apple-converted-space">
    <w:name w:val="apple-converted-space"/>
    <w:basedOn w:val="a0"/>
    <w:rsid w:val="00FF518D"/>
  </w:style>
  <w:style w:type="paragraph" w:customStyle="1" w:styleId="11">
    <w:name w:val="列出段落1"/>
    <w:basedOn w:val="a"/>
    <w:uiPriority w:val="34"/>
    <w:qFormat/>
    <w:rsid w:val="00FF518D"/>
    <w:pPr>
      <w:ind w:firstLineChars="200" w:firstLine="420"/>
    </w:pPr>
  </w:style>
  <w:style w:type="character" w:customStyle="1" w:styleId="1Char">
    <w:name w:val="标题 1 Char"/>
    <w:basedOn w:val="a0"/>
    <w:link w:val="10"/>
    <w:uiPriority w:val="9"/>
    <w:rsid w:val="00C86228"/>
    <w:rPr>
      <w:rFonts w:ascii="Times New Roman" w:eastAsia="宋体" w:hAnsi="Times New Roman" w:cs="Times New Roman"/>
      <w:b/>
      <w:bCs/>
      <w:kern w:val="44"/>
      <w:sz w:val="44"/>
      <w:szCs w:val="44"/>
    </w:rPr>
  </w:style>
  <w:style w:type="paragraph" w:styleId="a6">
    <w:name w:val="Plain Text"/>
    <w:basedOn w:val="a"/>
    <w:link w:val="Char"/>
    <w:rsid w:val="00C86228"/>
    <w:rPr>
      <w:rFonts w:ascii="宋体" w:hAnsi="Courier New" w:cs="Courier New"/>
      <w:szCs w:val="21"/>
    </w:rPr>
  </w:style>
  <w:style w:type="character" w:customStyle="1" w:styleId="Char">
    <w:name w:val="纯文本 Char"/>
    <w:basedOn w:val="a0"/>
    <w:link w:val="a6"/>
    <w:rsid w:val="00C86228"/>
    <w:rPr>
      <w:rFonts w:ascii="宋体" w:eastAsia="宋体" w:hAnsi="Courier New" w:cs="Courier New"/>
      <w:szCs w:val="21"/>
    </w:rPr>
  </w:style>
  <w:style w:type="paragraph" w:styleId="a7">
    <w:name w:val="Balloon Text"/>
    <w:basedOn w:val="a"/>
    <w:link w:val="Char0"/>
    <w:uiPriority w:val="99"/>
    <w:semiHidden/>
    <w:unhideWhenUsed/>
    <w:rsid w:val="00C86228"/>
    <w:rPr>
      <w:sz w:val="18"/>
      <w:szCs w:val="18"/>
    </w:rPr>
  </w:style>
  <w:style w:type="character" w:customStyle="1" w:styleId="Char0">
    <w:name w:val="批注框文本 Char"/>
    <w:basedOn w:val="a0"/>
    <w:link w:val="a7"/>
    <w:uiPriority w:val="99"/>
    <w:semiHidden/>
    <w:rsid w:val="00C86228"/>
    <w:rPr>
      <w:rFonts w:ascii="Calibri" w:eastAsia="宋体" w:hAnsi="Calibri" w:cs="Times New Roman"/>
      <w:sz w:val="18"/>
      <w:szCs w:val="18"/>
    </w:rPr>
  </w:style>
  <w:style w:type="paragraph" w:styleId="a8">
    <w:name w:val="Subtitle"/>
    <w:basedOn w:val="a"/>
    <w:next w:val="a"/>
    <w:link w:val="Char1"/>
    <w:uiPriority w:val="11"/>
    <w:qFormat/>
    <w:rsid w:val="00110F0E"/>
    <w:pPr>
      <w:spacing w:before="240" w:after="60" w:line="312" w:lineRule="auto"/>
      <w:jc w:val="center"/>
      <w:outlineLvl w:val="1"/>
    </w:pPr>
    <w:rPr>
      <w:rFonts w:ascii="Cambria" w:eastAsia="仿宋_GB2312" w:hAnsi="Cambria"/>
      <w:b/>
      <w:bCs/>
      <w:kern w:val="28"/>
      <w:sz w:val="30"/>
      <w:szCs w:val="32"/>
    </w:rPr>
  </w:style>
  <w:style w:type="character" w:customStyle="1" w:styleId="Char1">
    <w:name w:val="副标题 Char"/>
    <w:basedOn w:val="a0"/>
    <w:link w:val="a8"/>
    <w:uiPriority w:val="11"/>
    <w:rsid w:val="00110F0E"/>
    <w:rPr>
      <w:rFonts w:ascii="Cambria" w:eastAsia="仿宋_GB2312" w:hAnsi="Cambria" w:cs="Times New Roman"/>
      <w:b/>
      <w:bCs/>
      <w:kern w:val="28"/>
      <w:sz w:val="30"/>
      <w:szCs w:val="32"/>
    </w:rPr>
  </w:style>
  <w:style w:type="paragraph" w:customStyle="1" w:styleId="20">
    <w:name w:val="列出段落2"/>
    <w:basedOn w:val="a"/>
    <w:rsid w:val="00082C34"/>
    <w:pPr>
      <w:ind w:firstLineChars="200" w:firstLine="420"/>
    </w:pPr>
    <w:rPr>
      <w:rFonts w:cs="Calibri"/>
      <w:szCs w:val="21"/>
    </w:rPr>
  </w:style>
  <w:style w:type="paragraph" w:styleId="a9">
    <w:name w:val="header"/>
    <w:basedOn w:val="a"/>
    <w:link w:val="Char2"/>
    <w:uiPriority w:val="99"/>
    <w:unhideWhenUsed/>
    <w:rsid w:val="000676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6766B"/>
    <w:rPr>
      <w:rFonts w:ascii="Calibri" w:eastAsia="宋体" w:hAnsi="Calibri" w:cs="Times New Roman"/>
      <w:sz w:val="18"/>
      <w:szCs w:val="18"/>
    </w:rPr>
  </w:style>
  <w:style w:type="paragraph" w:styleId="aa">
    <w:name w:val="footer"/>
    <w:basedOn w:val="a"/>
    <w:link w:val="Char3"/>
    <w:uiPriority w:val="99"/>
    <w:unhideWhenUsed/>
    <w:rsid w:val="0006766B"/>
    <w:pPr>
      <w:tabs>
        <w:tab w:val="center" w:pos="4153"/>
        <w:tab w:val="right" w:pos="8306"/>
      </w:tabs>
      <w:snapToGrid w:val="0"/>
      <w:jc w:val="left"/>
    </w:pPr>
    <w:rPr>
      <w:sz w:val="18"/>
      <w:szCs w:val="18"/>
    </w:rPr>
  </w:style>
  <w:style w:type="character" w:customStyle="1" w:styleId="Char3">
    <w:name w:val="页脚 Char"/>
    <w:basedOn w:val="a0"/>
    <w:link w:val="aa"/>
    <w:uiPriority w:val="99"/>
    <w:rsid w:val="0006766B"/>
    <w:rPr>
      <w:rFonts w:ascii="Calibri" w:eastAsia="宋体" w:hAnsi="Calibri" w:cs="Times New Roman"/>
      <w:sz w:val="18"/>
      <w:szCs w:val="18"/>
    </w:rPr>
  </w:style>
  <w:style w:type="paragraph" w:styleId="TOC">
    <w:name w:val="TOC Heading"/>
    <w:basedOn w:val="10"/>
    <w:next w:val="a"/>
    <w:uiPriority w:val="39"/>
    <w:semiHidden/>
    <w:unhideWhenUsed/>
    <w:qFormat/>
    <w:rsid w:val="00FC348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
    <w:name w:val="toc 1"/>
    <w:basedOn w:val="a"/>
    <w:next w:val="a"/>
    <w:autoRedefine/>
    <w:uiPriority w:val="39"/>
    <w:unhideWhenUsed/>
    <w:rsid w:val="00254589"/>
    <w:pPr>
      <w:numPr>
        <w:numId w:val="40"/>
      </w:numPr>
      <w:tabs>
        <w:tab w:val="right" w:leader="dot" w:pos="8296"/>
      </w:tabs>
      <w:spacing w:line="300" w:lineRule="auto"/>
    </w:pPr>
    <w:rPr>
      <w:rFonts w:ascii="华文中宋" w:eastAsia="华文中宋" w:hAnsi="华文中宋"/>
      <w:noProof/>
    </w:rPr>
  </w:style>
  <w:style w:type="character" w:styleId="ab">
    <w:name w:val="Hyperlink"/>
    <w:basedOn w:val="a0"/>
    <w:uiPriority w:val="99"/>
    <w:unhideWhenUsed/>
    <w:rsid w:val="00FC3489"/>
    <w:rPr>
      <w:color w:val="0000FF" w:themeColor="hyperlink"/>
      <w:u w:val="single"/>
    </w:rPr>
  </w:style>
  <w:style w:type="paragraph" w:styleId="ac">
    <w:name w:val="Title"/>
    <w:basedOn w:val="a"/>
    <w:next w:val="a"/>
    <w:link w:val="Char4"/>
    <w:uiPriority w:val="10"/>
    <w:qFormat/>
    <w:rsid w:val="00FC348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标题 Char"/>
    <w:basedOn w:val="a0"/>
    <w:link w:val="ac"/>
    <w:uiPriority w:val="10"/>
    <w:rsid w:val="00FC3489"/>
    <w:rPr>
      <w:rFonts w:asciiTheme="majorHAnsi" w:eastAsiaTheme="majorEastAsia" w:hAnsiTheme="majorHAnsi" w:cstheme="majorBidi"/>
      <w:color w:val="17365D" w:themeColor="text2" w:themeShade="BF"/>
      <w:spacing w:val="5"/>
      <w:kern w:val="28"/>
      <w:sz w:val="52"/>
      <w:szCs w:val="52"/>
    </w:rPr>
  </w:style>
  <w:style w:type="paragraph" w:styleId="ad">
    <w:name w:val="No Spacing"/>
    <w:link w:val="Char5"/>
    <w:uiPriority w:val="1"/>
    <w:qFormat/>
    <w:rsid w:val="00FC3489"/>
    <w:rPr>
      <w:kern w:val="0"/>
      <w:sz w:val="22"/>
    </w:rPr>
  </w:style>
  <w:style w:type="character" w:customStyle="1" w:styleId="Char5">
    <w:name w:val="无间隔 Char"/>
    <w:basedOn w:val="a0"/>
    <w:link w:val="ad"/>
    <w:uiPriority w:val="1"/>
    <w:rsid w:val="00FC3489"/>
    <w:rPr>
      <w:kern w:val="0"/>
      <w:sz w:val="22"/>
    </w:rPr>
  </w:style>
  <w:style w:type="paragraph" w:styleId="ae">
    <w:name w:val="Body Text Indent"/>
    <w:basedOn w:val="a"/>
    <w:link w:val="Char6"/>
    <w:semiHidden/>
    <w:rsid w:val="0048476A"/>
    <w:pPr>
      <w:spacing w:line="400" w:lineRule="exact"/>
      <w:ind w:firstLine="420"/>
    </w:pPr>
    <w:rPr>
      <w:rFonts w:ascii="仿宋_GB2312" w:eastAsia="仿宋_GB2312" w:hAnsi="Times New Roman"/>
      <w:sz w:val="32"/>
      <w:szCs w:val="20"/>
    </w:rPr>
  </w:style>
  <w:style w:type="character" w:customStyle="1" w:styleId="Char6">
    <w:name w:val="正文文本缩进 Char"/>
    <w:basedOn w:val="a0"/>
    <w:link w:val="ae"/>
    <w:semiHidden/>
    <w:rsid w:val="0048476A"/>
    <w:rPr>
      <w:rFonts w:ascii="仿宋_GB2312" w:eastAsia="仿宋_GB2312" w:hAnsi="Times New Roman" w:cs="Times New Roman"/>
      <w:sz w:val="32"/>
      <w:szCs w:val="20"/>
    </w:rPr>
  </w:style>
  <w:style w:type="paragraph" w:styleId="21">
    <w:name w:val="Body Text Indent 2"/>
    <w:basedOn w:val="a"/>
    <w:link w:val="2Char0"/>
    <w:semiHidden/>
    <w:rsid w:val="0048476A"/>
    <w:pPr>
      <w:spacing w:line="400" w:lineRule="exact"/>
      <w:ind w:firstLine="420"/>
    </w:pPr>
    <w:rPr>
      <w:rFonts w:ascii="楷体_GB2312" w:eastAsia="楷体_GB2312" w:hAnsi="Times New Roman"/>
      <w:sz w:val="28"/>
      <w:szCs w:val="20"/>
    </w:rPr>
  </w:style>
  <w:style w:type="character" w:customStyle="1" w:styleId="2Char0">
    <w:name w:val="正文文本缩进 2 Char"/>
    <w:basedOn w:val="a0"/>
    <w:link w:val="21"/>
    <w:semiHidden/>
    <w:rsid w:val="0048476A"/>
    <w:rPr>
      <w:rFonts w:ascii="楷体_GB2312" w:eastAsia="楷体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6501">
      <w:bodyDiv w:val="1"/>
      <w:marLeft w:val="0"/>
      <w:marRight w:val="0"/>
      <w:marTop w:val="0"/>
      <w:marBottom w:val="0"/>
      <w:divBdr>
        <w:top w:val="none" w:sz="0" w:space="0" w:color="auto"/>
        <w:left w:val="none" w:sz="0" w:space="0" w:color="auto"/>
        <w:bottom w:val="none" w:sz="0" w:space="0" w:color="auto"/>
        <w:right w:val="none" w:sz="0" w:space="0" w:color="auto"/>
      </w:divBdr>
    </w:div>
    <w:div w:id="110090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2014-09-01T00:00:00</PublishDate>
  <Abstract>健全制度，加强监督。形成以人为点，工作为线，制度为面，环环相扣的学院廉政风险预警防控机制。</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00BF2-4AD5-4143-BCCC-729C7C7B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77</Pages>
  <Words>4992</Words>
  <Characters>28456</Characters>
  <Application>Microsoft Office Word</Application>
  <DocSecurity>0</DocSecurity>
  <Lines>237</Lines>
  <Paragraphs>66</Paragraphs>
  <ScaleCrop>false</ScaleCrop>
  <Company>材料工程学院</Company>
  <LinksUpToDate>false</LinksUpToDate>
  <CharactersWithSpaces>33382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廉政风险预警防控制度汇编</dc:title>
  <dc:subject>材料工程学院</dc:subject>
  <dc:creator>金言宜</dc:creator>
  <cp:lastModifiedBy>金言宜</cp:lastModifiedBy>
  <cp:revision>5</cp:revision>
  <dcterms:created xsi:type="dcterms:W3CDTF">2014-10-13T08:12:00Z</dcterms:created>
  <dcterms:modified xsi:type="dcterms:W3CDTF">2014-10-13T08:21:00Z</dcterms:modified>
</cp:coreProperties>
</file>