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B39" w:rsidRPr="001D6118" w:rsidRDefault="00222B39" w:rsidP="00222B39">
      <w:pPr>
        <w:rPr>
          <w:rFonts w:ascii="黑体" w:eastAsia="黑体" w:hAnsi="黑体"/>
          <w:sz w:val="28"/>
          <w:szCs w:val="36"/>
        </w:rPr>
      </w:pPr>
    </w:p>
    <w:p w:rsidR="00222B39" w:rsidRPr="00047BCA" w:rsidRDefault="00222B39" w:rsidP="00222B39">
      <w:pPr>
        <w:jc w:val="center"/>
        <w:rPr>
          <w:rFonts w:ascii="黑体" w:eastAsia="黑体" w:hAnsi="黑体"/>
          <w:b/>
          <w:sz w:val="36"/>
          <w:szCs w:val="36"/>
        </w:rPr>
      </w:pPr>
      <w:r w:rsidRPr="00047BCA">
        <w:rPr>
          <w:rFonts w:ascii="黑体" w:eastAsia="黑体" w:hAnsi="黑体" w:hint="eastAsia"/>
          <w:b/>
          <w:sz w:val="36"/>
          <w:szCs w:val="36"/>
        </w:rPr>
        <w:t>党支部</w:t>
      </w:r>
      <w:r w:rsidR="0094231C">
        <w:rPr>
          <w:rFonts w:ascii="黑体" w:eastAsia="黑体" w:hAnsi="黑体" w:hint="eastAsia"/>
          <w:b/>
          <w:sz w:val="36"/>
          <w:szCs w:val="36"/>
        </w:rPr>
        <w:t>读书体会交流</w:t>
      </w:r>
      <w:r w:rsidR="00444663">
        <w:rPr>
          <w:rFonts w:ascii="黑体" w:eastAsia="黑体" w:hAnsi="黑体" w:hint="eastAsia"/>
          <w:b/>
          <w:sz w:val="36"/>
          <w:szCs w:val="36"/>
        </w:rPr>
        <w:t>研讨学习</w:t>
      </w:r>
      <w:r w:rsidR="0094231C">
        <w:rPr>
          <w:rFonts w:ascii="黑体" w:eastAsia="黑体" w:hAnsi="黑体" w:hint="eastAsia"/>
          <w:b/>
          <w:sz w:val="36"/>
          <w:szCs w:val="36"/>
        </w:rPr>
        <w:t>记录</w:t>
      </w:r>
    </w:p>
    <w:tbl>
      <w:tblPr>
        <w:tblStyle w:val="a5"/>
        <w:tblW w:w="0" w:type="auto"/>
        <w:tblLook w:val="04A0" w:firstRow="1" w:lastRow="0" w:firstColumn="1" w:lastColumn="0" w:noHBand="0" w:noVBand="1"/>
      </w:tblPr>
      <w:tblGrid>
        <w:gridCol w:w="1951"/>
        <w:gridCol w:w="2268"/>
        <w:gridCol w:w="2254"/>
        <w:gridCol w:w="2049"/>
      </w:tblGrid>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会议时间</w:t>
            </w:r>
          </w:p>
        </w:tc>
        <w:tc>
          <w:tcPr>
            <w:tcW w:w="2268"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201</w:t>
            </w:r>
            <w:r w:rsidR="000B79E9">
              <w:rPr>
                <w:rFonts w:ascii="仿宋" w:eastAsia="仿宋" w:hAnsi="仿宋" w:hint="eastAsia"/>
                <w:sz w:val="28"/>
                <w:szCs w:val="30"/>
              </w:rPr>
              <w:t>9</w:t>
            </w:r>
            <w:r>
              <w:rPr>
                <w:rFonts w:ascii="仿宋" w:eastAsia="仿宋" w:hAnsi="仿宋" w:hint="eastAsia"/>
                <w:sz w:val="28"/>
                <w:szCs w:val="30"/>
              </w:rPr>
              <w:t>.</w:t>
            </w:r>
            <w:r w:rsidR="00A1477C">
              <w:rPr>
                <w:rFonts w:ascii="仿宋" w:eastAsia="仿宋" w:hAnsi="仿宋" w:hint="eastAsia"/>
                <w:sz w:val="28"/>
                <w:szCs w:val="30"/>
              </w:rPr>
              <w:t>10</w:t>
            </w:r>
            <w:r>
              <w:rPr>
                <w:rFonts w:ascii="仿宋" w:eastAsia="仿宋" w:hAnsi="仿宋" w:hint="eastAsia"/>
                <w:sz w:val="28"/>
                <w:szCs w:val="30"/>
              </w:rPr>
              <w:t>.</w:t>
            </w:r>
            <w:r w:rsidR="00A1477C">
              <w:rPr>
                <w:rFonts w:ascii="仿宋" w:eastAsia="仿宋" w:hAnsi="仿宋" w:hint="eastAsia"/>
                <w:sz w:val="28"/>
                <w:szCs w:val="30"/>
              </w:rPr>
              <w:t>10下</w:t>
            </w:r>
            <w:r w:rsidR="00976BAD">
              <w:rPr>
                <w:rFonts w:ascii="仿宋" w:eastAsia="仿宋" w:hAnsi="仿宋" w:hint="eastAsia"/>
                <w:sz w:val="28"/>
                <w:szCs w:val="30"/>
              </w:rPr>
              <w:t>午</w:t>
            </w:r>
          </w:p>
        </w:tc>
        <w:tc>
          <w:tcPr>
            <w:tcW w:w="2254"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会议地点</w:t>
            </w:r>
          </w:p>
        </w:tc>
        <w:tc>
          <w:tcPr>
            <w:tcW w:w="2049"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行政楼</w:t>
            </w:r>
            <w:r w:rsidR="00861A5F">
              <w:rPr>
                <w:rFonts w:ascii="仿宋" w:eastAsia="仿宋" w:hAnsi="仿宋" w:hint="eastAsia"/>
                <w:sz w:val="28"/>
                <w:szCs w:val="30"/>
              </w:rPr>
              <w:t>906</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主持人</w:t>
            </w:r>
          </w:p>
        </w:tc>
        <w:tc>
          <w:tcPr>
            <w:tcW w:w="2268"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吴超</w:t>
            </w:r>
          </w:p>
        </w:tc>
        <w:tc>
          <w:tcPr>
            <w:tcW w:w="2254"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记录人</w:t>
            </w:r>
          </w:p>
        </w:tc>
        <w:tc>
          <w:tcPr>
            <w:tcW w:w="2049" w:type="dxa"/>
            <w:vAlign w:val="center"/>
          </w:tcPr>
          <w:p w:rsidR="00222B39" w:rsidRPr="00FC2571" w:rsidRDefault="00A1477C" w:rsidP="00222B39">
            <w:pPr>
              <w:jc w:val="center"/>
              <w:rPr>
                <w:rFonts w:ascii="仿宋" w:eastAsia="仿宋" w:hAnsi="仿宋"/>
                <w:sz w:val="28"/>
                <w:szCs w:val="30"/>
              </w:rPr>
            </w:pPr>
            <w:r>
              <w:rPr>
                <w:rFonts w:ascii="仿宋" w:eastAsia="仿宋" w:hAnsi="仿宋" w:hint="eastAsia"/>
                <w:sz w:val="28"/>
                <w:szCs w:val="30"/>
              </w:rPr>
              <w:t>何乃恩</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出席人员</w:t>
            </w:r>
          </w:p>
        </w:tc>
        <w:tc>
          <w:tcPr>
            <w:tcW w:w="6571" w:type="dxa"/>
            <w:gridSpan w:val="3"/>
            <w:vAlign w:val="center"/>
          </w:tcPr>
          <w:p w:rsidR="00222B39" w:rsidRPr="00FC2571" w:rsidRDefault="003A76D3" w:rsidP="00A1477C">
            <w:pPr>
              <w:pStyle w:val="a6"/>
            </w:pPr>
            <w:r>
              <w:rPr>
                <w:rFonts w:hint="eastAsia"/>
              </w:rPr>
              <w:t>吴超、张烨、娄敏、付楠、</w:t>
            </w:r>
            <w:r w:rsidR="00222B39" w:rsidRPr="00222B39">
              <w:rPr>
                <w:rFonts w:hint="eastAsia"/>
              </w:rPr>
              <w:t>何乃恩、宋立州</w:t>
            </w:r>
            <w:r w:rsidR="00222B39">
              <w:rPr>
                <w:rFonts w:hint="eastAsia"/>
              </w:rPr>
              <w:t>、</w:t>
            </w:r>
            <w:r w:rsidR="00222B39" w:rsidRPr="00222B39">
              <w:rPr>
                <w:rFonts w:hint="eastAsia"/>
              </w:rPr>
              <w:t>张健明、刘芳、徐静、秦莉、杨晓华、张惠玲、刘兴民</w:t>
            </w:r>
            <w:r w:rsidR="000B416E">
              <w:rPr>
                <w:rFonts w:hint="eastAsia"/>
              </w:rPr>
              <w:t>、</w:t>
            </w:r>
            <w:r w:rsidR="00A1477C">
              <w:rPr>
                <w:rFonts w:hint="eastAsia"/>
              </w:rPr>
              <w:t>严运楼、于凯</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列席人员</w:t>
            </w:r>
          </w:p>
        </w:tc>
        <w:tc>
          <w:tcPr>
            <w:tcW w:w="6571" w:type="dxa"/>
            <w:gridSpan w:val="3"/>
            <w:vAlign w:val="center"/>
          </w:tcPr>
          <w:p w:rsidR="00222B39" w:rsidRPr="00FC2571" w:rsidRDefault="00222B39" w:rsidP="005D2C29">
            <w:pPr>
              <w:rPr>
                <w:rFonts w:ascii="仿宋" w:eastAsia="仿宋" w:hAnsi="仿宋"/>
                <w:sz w:val="28"/>
                <w:szCs w:val="30"/>
              </w:rPr>
            </w:pPr>
            <w:r w:rsidRPr="00DA2C76">
              <w:rPr>
                <w:rFonts w:hint="eastAsia"/>
              </w:rPr>
              <w:t>无</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缺席人员</w:t>
            </w:r>
          </w:p>
        </w:tc>
        <w:tc>
          <w:tcPr>
            <w:tcW w:w="6571" w:type="dxa"/>
            <w:gridSpan w:val="3"/>
            <w:vAlign w:val="center"/>
          </w:tcPr>
          <w:p w:rsidR="00222B39" w:rsidRPr="00FC2571" w:rsidRDefault="00A1477C" w:rsidP="005D2C29">
            <w:pPr>
              <w:rPr>
                <w:rFonts w:ascii="仿宋" w:eastAsia="仿宋" w:hAnsi="仿宋"/>
                <w:sz w:val="28"/>
                <w:szCs w:val="30"/>
              </w:rPr>
            </w:pPr>
            <w:r>
              <w:rPr>
                <w:rFonts w:hint="eastAsia"/>
              </w:rPr>
              <w:t>无</w:t>
            </w:r>
          </w:p>
        </w:tc>
      </w:tr>
      <w:tr w:rsidR="00222B39" w:rsidRPr="00FC2571" w:rsidTr="005D2C29">
        <w:tc>
          <w:tcPr>
            <w:tcW w:w="8522" w:type="dxa"/>
            <w:gridSpan w:val="4"/>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会议内容</w:t>
            </w:r>
          </w:p>
        </w:tc>
      </w:tr>
      <w:tr w:rsidR="00222B39" w:rsidTr="008A1591">
        <w:trPr>
          <w:trHeight w:val="7844"/>
        </w:trPr>
        <w:tc>
          <w:tcPr>
            <w:tcW w:w="8522" w:type="dxa"/>
            <w:gridSpan w:val="4"/>
          </w:tcPr>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吴超：本次党员大会应到1</w:t>
            </w:r>
            <w:r w:rsidR="00A1477C">
              <w:rPr>
                <w:rFonts w:ascii="仿宋_GB2312" w:eastAsia="仿宋_GB2312" w:hint="eastAsia"/>
                <w:sz w:val="24"/>
              </w:rPr>
              <w:t>5</w:t>
            </w:r>
            <w:r w:rsidRPr="00861A5F">
              <w:rPr>
                <w:rFonts w:ascii="仿宋_GB2312" w:eastAsia="仿宋_GB2312" w:hint="eastAsia"/>
                <w:sz w:val="24"/>
              </w:rPr>
              <w:t>人，实际到会</w:t>
            </w:r>
            <w:r w:rsidR="00DA2C76" w:rsidRPr="00861A5F">
              <w:rPr>
                <w:rFonts w:ascii="仿宋_GB2312" w:eastAsia="仿宋_GB2312" w:hint="eastAsia"/>
                <w:sz w:val="24"/>
              </w:rPr>
              <w:t>1</w:t>
            </w:r>
            <w:r w:rsidR="00A1477C">
              <w:rPr>
                <w:rFonts w:ascii="仿宋_GB2312" w:eastAsia="仿宋_GB2312" w:hint="eastAsia"/>
                <w:sz w:val="24"/>
              </w:rPr>
              <w:t>5</w:t>
            </w:r>
            <w:r w:rsidRPr="00861A5F">
              <w:rPr>
                <w:rFonts w:ascii="仿宋_GB2312" w:eastAsia="仿宋_GB2312" w:hint="eastAsia"/>
                <w:sz w:val="24"/>
              </w:rPr>
              <w:t>人。符合要求，可以开会。本次会议主要议题</w:t>
            </w:r>
            <w:r w:rsidR="000B416E" w:rsidRPr="00861A5F">
              <w:rPr>
                <w:rFonts w:ascii="仿宋_GB2312" w:eastAsia="仿宋_GB2312" w:hint="eastAsia"/>
                <w:sz w:val="24"/>
              </w:rPr>
              <w:t>是</w:t>
            </w:r>
            <w:r w:rsidR="00A1477C">
              <w:rPr>
                <w:rFonts w:ascii="仿宋_GB2312" w:eastAsia="仿宋_GB2312" w:hint="eastAsia"/>
                <w:sz w:val="24"/>
              </w:rPr>
              <w:t>深入</w:t>
            </w:r>
            <w:r w:rsidR="0094231C">
              <w:rPr>
                <w:rFonts w:ascii="仿宋_GB2312" w:eastAsia="仿宋_GB2312" w:hint="eastAsia"/>
                <w:sz w:val="24"/>
              </w:rPr>
              <w:t>交流主题教育启动以来，基层党员学习体会，</w:t>
            </w:r>
            <w:r w:rsidR="00A1477C">
              <w:rPr>
                <w:rFonts w:ascii="仿宋_GB2312" w:eastAsia="仿宋_GB2312" w:hint="eastAsia"/>
                <w:sz w:val="24"/>
              </w:rPr>
              <w:t>9月份时我们曾经举行过一次读书体会交流，今天我们采取互相点评形式，</w:t>
            </w:r>
            <w:r w:rsidR="0094231C">
              <w:rPr>
                <w:rFonts w:ascii="仿宋_GB2312" w:eastAsia="仿宋_GB2312" w:hint="eastAsia"/>
                <w:sz w:val="24"/>
              </w:rPr>
              <w:t>请大家</w:t>
            </w:r>
            <w:r w:rsidR="00A1477C">
              <w:rPr>
                <w:rFonts w:ascii="仿宋_GB2312" w:eastAsia="仿宋_GB2312" w:hint="eastAsia"/>
                <w:sz w:val="24"/>
              </w:rPr>
              <w:t>重点围绕理想信念、党性修养、担当作为、廉洁自律这四个</w:t>
            </w:r>
            <w:r w:rsidR="0094231C">
              <w:rPr>
                <w:rFonts w:ascii="仿宋_GB2312" w:eastAsia="仿宋_GB2312" w:hint="eastAsia"/>
                <w:sz w:val="24"/>
              </w:rPr>
              <w:t>专题</w:t>
            </w:r>
            <w:r w:rsidR="00A1477C">
              <w:rPr>
                <w:rFonts w:ascii="仿宋_GB2312" w:eastAsia="仿宋_GB2312" w:hint="eastAsia"/>
                <w:sz w:val="24"/>
              </w:rPr>
              <w:t>来讲</w:t>
            </w:r>
            <w:r w:rsidR="00F573DB" w:rsidRPr="00861A5F">
              <w:rPr>
                <w:rFonts w:ascii="仿宋_GB2312" w:eastAsia="仿宋_GB2312" w:hint="eastAsia"/>
                <w:sz w:val="24"/>
              </w:rPr>
              <w:t>。</w:t>
            </w:r>
          </w:p>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会议记录：</w:t>
            </w:r>
            <w:r w:rsidR="00A1477C">
              <w:rPr>
                <w:rFonts w:ascii="仿宋_GB2312" w:eastAsia="仿宋_GB2312" w:hint="eastAsia"/>
                <w:sz w:val="24"/>
              </w:rPr>
              <w:t>何乃恩</w:t>
            </w:r>
            <w:r w:rsidR="00850941" w:rsidRPr="00861A5F">
              <w:rPr>
                <w:rFonts w:ascii="仿宋_GB2312" w:eastAsia="仿宋_GB2312" w:hint="eastAsia"/>
                <w:sz w:val="24"/>
              </w:rPr>
              <w:t>。</w:t>
            </w:r>
          </w:p>
          <w:p w:rsidR="00A1477C"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【理想信念专题】</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发言人：吴超</w:t>
            </w:r>
          </w:p>
          <w:p w:rsidR="00A1477C" w:rsidRPr="00A1477C"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我</w:t>
            </w:r>
            <w:r>
              <w:rPr>
                <w:rFonts w:ascii="仿宋_GB2312" w:eastAsia="仿宋_GB2312" w:hint="eastAsia"/>
                <w:sz w:val="24"/>
              </w:rPr>
              <w:t>还是交流</w:t>
            </w:r>
            <w:r w:rsidRPr="00A1477C">
              <w:rPr>
                <w:rFonts w:ascii="仿宋_GB2312" w:eastAsia="仿宋_GB2312" w:hint="eastAsia"/>
                <w:sz w:val="24"/>
              </w:rPr>
              <w:t>理想信念</w:t>
            </w:r>
            <w:r>
              <w:rPr>
                <w:rFonts w:ascii="仿宋_GB2312" w:eastAsia="仿宋_GB2312" w:hint="eastAsia"/>
                <w:sz w:val="24"/>
              </w:rPr>
              <w:t>专题</w:t>
            </w:r>
            <w:r w:rsidRPr="00A1477C">
              <w:rPr>
                <w:rFonts w:ascii="仿宋_GB2312" w:eastAsia="仿宋_GB2312" w:hint="eastAsia"/>
                <w:sz w:val="24"/>
              </w:rPr>
              <w:t>，</w:t>
            </w:r>
            <w:r>
              <w:rPr>
                <w:rFonts w:ascii="仿宋_GB2312" w:eastAsia="仿宋_GB2312" w:hint="eastAsia"/>
                <w:sz w:val="24"/>
              </w:rPr>
              <w:t>这次我重点讲如何挺起共产党人的精神脊梁。</w:t>
            </w:r>
            <w:r w:rsidRPr="00A1477C">
              <w:rPr>
                <w:rFonts w:ascii="仿宋_GB2312" w:eastAsia="仿宋_GB2312" w:hint="eastAsia"/>
                <w:sz w:val="24"/>
              </w:rPr>
              <w:t xml:space="preserve">　党的十九大报告指出思想建设是党的基础性建设，要把坚定理想信念作为党的思想建设的首要任务，教育引导全党牢记党的宗旨，挺起共产党人的精神脊梁，解决好世界观、人生观、价值观这个“总开关”问题，自觉做共产主义远大理想和中国特色社会主义共同理想的坚定信仰者和忠实实践者。习近平总书记多次强调，对马克思主义的信仰，对社会主义和共产主义的信念，是共产党人的政治灵魂，是共产党人经受住任何考验的精神支柱；理想信念是事业和人生的灯塔，决定我们的方向和立场，也决定我们的言论和行动。学习贯彻习近平新时代中国特色社会主义思想和党的十九大精神，一个重要方面就是深入学习领会习近平总书记关于坚定理想信念的重要论述，切实筑牢信仰之基、补足精神之钙、把稳思想之舵。</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共产党人真正成其为共产党人，干成一番属于共产党人的事业，离不开理想信念的指引和支撑</w:t>
            </w:r>
            <w:r>
              <w:rPr>
                <w:rFonts w:ascii="仿宋_GB2312" w:eastAsia="仿宋_GB2312" w:hint="eastAsia"/>
                <w:sz w:val="24"/>
              </w:rPr>
              <w:t>。“</w:t>
            </w:r>
            <w:r w:rsidRPr="00A1477C">
              <w:rPr>
                <w:rFonts w:ascii="仿宋_GB2312" w:eastAsia="仿宋_GB2312" w:hint="eastAsia"/>
                <w:sz w:val="24"/>
              </w:rPr>
              <w:t>万物得其本者生，百事得其道者成”，“不能胜寸心，安能胜苍穹”，习近平总书记汲取古人修齐治平的智慧，强调“‘本’在人心，内心净化、志向高远便力量无穷”。习近平总书记指出：“我们共产党人的根本，就是对马克思主义的信仰，对社会主义和共产主义的信念，对党和人民的忠诚。立根固本，就是要坚定这份信仰、坚定这份信念、坚定这份忠诚。”实践有力证明，我们党之所以能够经受一次次挫折而又一次次奋起，归根到底是因为我们党有远大理想和崇高追求；我们党的历史上的无数英雄模范，之所以能够赴汤蹈火、舍生忘死，之所以能够任劳任怨、鞠躬尽瘁，之所以能够洁身自好、光明磊落，最根本的就是他们对理想信念有执着追求和坚守，选定了主义，站定了队伍，就终身</w:t>
            </w:r>
            <w:r w:rsidRPr="00A1477C">
              <w:rPr>
                <w:rFonts w:ascii="仿宋_GB2312" w:eastAsia="仿宋_GB2312" w:hint="eastAsia"/>
                <w:sz w:val="24"/>
              </w:rPr>
              <w:lastRenderedPageBreak/>
              <w:t>为此不懈奋斗。</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“志之所趋，无远勿届，穷山距海，不能限也。志之所向，无坚不入，锐兵精甲，不能御也。”习</w:t>
            </w:r>
            <w:r w:rsidRPr="00A1477C">
              <w:rPr>
                <w:rFonts w:ascii="仿宋_GB2312" w:eastAsia="仿宋_GB2312"/>
                <w:sz w:val="24"/>
              </w:rPr>
              <w:t> </w:t>
            </w:r>
            <w:r w:rsidRPr="00A1477C">
              <w:rPr>
                <w:rFonts w:ascii="仿宋_GB2312" w:eastAsia="仿宋_GB2312" w:hint="eastAsia"/>
                <w:sz w:val="24"/>
              </w:rPr>
              <w:t>近平总书记告诫全党，志存高远的人，再遥远的地方也能达到，再坚固的东西也能突破。中国共产党立志于中华民族千秋伟业，前景光明而又任重道远。我们要不断增强信仰的力量，不为任何风险所惧，不被任何干扰所惑，既不走封闭僵化的老路，也不走改旗易帜的邪路，以永不懈怠的精神状态和一往无前的奋斗姿态，继续朝着实现中华民族伟大复兴的宏伟目标奋勇前进。</w:t>
            </w:r>
          </w:p>
          <w:p w:rsidR="00A1477C"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点评人：</w:t>
            </w:r>
            <w:r>
              <w:rPr>
                <w:rFonts w:ascii="仿宋_GB2312" w:eastAsia="仿宋_GB2312" w:hint="eastAsia"/>
                <w:sz w:val="24"/>
              </w:rPr>
              <w:t>张烨</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聆听吴超老师领读《纲要》“把党建设得更加坚强有力”</w:t>
            </w:r>
            <w:r>
              <w:rPr>
                <w:rFonts w:ascii="仿宋_GB2312" w:eastAsia="仿宋_GB2312" w:hint="eastAsia"/>
                <w:sz w:val="24"/>
              </w:rPr>
              <w:t>、“</w:t>
            </w:r>
            <w:r w:rsidRPr="00A1477C">
              <w:rPr>
                <w:rFonts w:ascii="仿宋_GB2312" w:eastAsia="仿宋_GB2312" w:hint="eastAsia"/>
                <w:sz w:val="24"/>
              </w:rPr>
              <w:t>补足共产党人精神上的钙”等几段文字，并在研读《纲要》 后，对“理想信念”专题所做的交流发言，颇有感触。</w:t>
            </w:r>
          </w:p>
          <w:p w:rsidR="00A1477C" w:rsidRPr="00A1477C" w:rsidRDefault="00A1477C" w:rsidP="00A1477C">
            <w:pPr>
              <w:pStyle w:val="a6"/>
              <w:ind w:firstLineChars="200" w:firstLine="480"/>
              <w:rPr>
                <w:rFonts w:ascii="仿宋_GB2312" w:eastAsia="仿宋_GB2312"/>
                <w:sz w:val="24"/>
              </w:rPr>
            </w:pPr>
            <w:r>
              <w:rPr>
                <w:rFonts w:ascii="仿宋_GB2312" w:eastAsia="仿宋_GB2312" w:hint="eastAsia"/>
                <w:sz w:val="24"/>
              </w:rPr>
              <w:t>下面谈谈我的读书体会，</w:t>
            </w:r>
            <w:r w:rsidRPr="00A1477C">
              <w:rPr>
                <w:rFonts w:ascii="仿宋_GB2312" w:eastAsia="仿宋_GB2312" w:hint="eastAsia"/>
                <w:sz w:val="24"/>
              </w:rPr>
              <w:t>就“如何坚持理想信念”也谈谈自己的思考</w:t>
            </w:r>
            <w:r>
              <w:rPr>
                <w:rFonts w:ascii="仿宋_GB2312" w:eastAsia="仿宋_GB2312" w:hint="eastAsia"/>
                <w:sz w:val="24"/>
              </w:rPr>
              <w:t>。</w:t>
            </w:r>
            <w:r w:rsidRPr="00A1477C">
              <w:rPr>
                <w:rFonts w:ascii="仿宋_GB2312" w:eastAsia="仿宋_GB2312" w:hint="eastAsia"/>
                <w:sz w:val="24"/>
              </w:rPr>
              <w:t>首先，“理想信念不可能凭空产生，也不可能轻而易举坚守”。要坚持理想信念就要不断学习，用科学理论武装头脑，不断培植我们的精神家园。要深入学习马 克思主义基本理论，深入学习习近平新时代中国特色社会主义思想，把理想信念建 立在对科学理论的理性认同上，建立在对历史规律的正确认识上，建立在对基本国 情的准确把握上；其次，“坚持理想信念”应该立足本职工作。把理想信念的坚定 性体现在做好本职工作的过程中，围绕为党育人、为国育才、立德树人开展；要带 领支部党员加强师德师风建设、通过课程思政加强对青年学生的引导，要引导他们 的信仰、信念、信心，要引导他们的立场、观点、方法，要引导他们的梦想。通过 工作实践，使“理想信念”内化于心，外化于行。</w:t>
            </w:r>
          </w:p>
          <w:p w:rsidR="00A1477C"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【党性修养专题】</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发言人：</w:t>
            </w:r>
            <w:r>
              <w:rPr>
                <w:rFonts w:ascii="仿宋_GB2312" w:eastAsia="仿宋_GB2312" w:hint="eastAsia"/>
                <w:sz w:val="24"/>
              </w:rPr>
              <w:t>于凯</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党性修养是指共产党员按照党性原则通过自我教育、自我锻炼、自我改造，使 自己的党性得到增强和完善。加强党性修养,要做到不为名利所累,不为物欲所惑, 不为人情所扰,堂堂正正做人,老老实实做事,既干事,又干净,要干成事，干实事。</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我要在不断地学习中提升自己的教学与科研水平，在提升的过程中能更好的全 心全意为教师和学生服务。但要更好地为人民服务，提高党性修养，除了在工作中 时刻想着人民群众的切身利益，提高自己运用理论解决实际问题的能力也是非常重 要的。加强理论修养，提高理论素质，关键是提高我们运用理论解决实际问题的能 力。这就要我们在坚持马列主义、毛泽东思想、邓小平理论和“三个代表”、习近 平新时代重要思想的基础上，重视发扬理论联系实际的马克思主义学风，用党的基 本理论的精神实质，指导自己的工作，不断提高业务技能，同时不能放松或忽视了 改造主观世界的能力。新时期加强党性修养我觉得应该从以下方面入手：</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一、强化理论学习，提高理论思维能力</w:t>
            </w:r>
            <w:r>
              <w:rPr>
                <w:rFonts w:ascii="仿宋_GB2312" w:eastAsia="仿宋_GB2312" w:hint="eastAsia"/>
                <w:sz w:val="24"/>
              </w:rPr>
              <w:t>。</w:t>
            </w:r>
            <w:r w:rsidRPr="00A1477C">
              <w:rPr>
                <w:rFonts w:ascii="仿宋_GB2312" w:eastAsia="仿宋_GB2312" w:hint="eastAsia"/>
                <w:sz w:val="24"/>
              </w:rPr>
              <w:t>共产党员有较强的理论思维能力是正确揭示和理解社会发展规律、坚定社会主义和共产主义信念的必要条件，也是理解、掌握和实现党的路线、方针、政策所必须的思维方式。因此，每个共产党员都应该强化理论学习，增强习近平新时代 思想的学习自觉性。通过学习可以提高人们的理论思维能力，可以增强共产党人辨 别理论是非、政治是非的能力及工作中的原则性和创造性。这也是党性修养要与时俱进体现时代要求必需的条件。</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二、培养战略思维能力和世界眼光</w:t>
            </w:r>
            <w:r>
              <w:rPr>
                <w:rFonts w:ascii="仿宋_GB2312" w:eastAsia="仿宋_GB2312" w:hint="eastAsia"/>
                <w:sz w:val="24"/>
              </w:rPr>
              <w:t>。</w:t>
            </w:r>
            <w:r w:rsidRPr="00A1477C">
              <w:rPr>
                <w:rFonts w:ascii="仿宋_GB2312" w:eastAsia="仿宋_GB2312" w:hint="eastAsia"/>
                <w:sz w:val="24"/>
              </w:rPr>
              <w:t>每一个共产党人都肩负着历史重任，只</w:t>
            </w:r>
            <w:r w:rsidRPr="00A1477C">
              <w:rPr>
                <w:rFonts w:ascii="仿宋_GB2312" w:eastAsia="仿宋_GB2312" w:hint="eastAsia"/>
                <w:sz w:val="24"/>
              </w:rPr>
              <w:lastRenderedPageBreak/>
              <w:t>有不断加强学习和实践，培养战略思维能力和世界眼光，开阔的视野，学会敏锐观察世界政治、经济、科技、文化等各种变化，才能始终走在时代发展、改革开放和现代化建设的前列。新时代的共产党员一定要重视对重大实际问题进行战略性的思考和研究，要以我国改革开放和现代化建设的实际问题、以正在做的事情为中心，着眼于马克思主义理论的运用，着眼于 对实际问题的理论思考，着眼于新的实践和新的发展。</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三、坚持不懈地进行思想改造，树立共产主义世界观和人生观，坚持全心全意 为人民服务的宗旨</w:t>
            </w:r>
            <w:r>
              <w:rPr>
                <w:rFonts w:ascii="仿宋_GB2312" w:eastAsia="仿宋_GB2312" w:hint="eastAsia"/>
                <w:sz w:val="24"/>
              </w:rPr>
              <w:t>。</w:t>
            </w:r>
            <w:r w:rsidRPr="00A1477C">
              <w:rPr>
                <w:rFonts w:ascii="仿宋_GB2312" w:eastAsia="仿宋_GB2312" w:hint="eastAsia"/>
                <w:sz w:val="24"/>
              </w:rPr>
              <w:t>共产党员的思想改造，就是指用马克思主义的立场、观点、方法来改造各种非无产阶级的立场、观点、方法，其目的是使共产党员逐步抛弃非无产阶级世界观、人生观。它是我们党长期以来提高党性修养与时俱进的一条重要措施。我应该时刻用这种理想信念来激励自己，自觉按照习近平新时代思想的要求磨炼升华自己，用党性原则对照自己，用党纪国法规范自己，不仁之事不做，不义之财不取，不正之风不沾，违法之事不干，做到清清白白从政、堂堂正正做人，在建设有中国特色社会主义伟大实践中，经受住考验，守得住灵魂。</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四、开拓创新，当好先锋</w:t>
            </w:r>
            <w:r>
              <w:rPr>
                <w:rFonts w:ascii="仿宋_GB2312" w:eastAsia="仿宋_GB2312" w:hint="eastAsia"/>
                <w:sz w:val="24"/>
              </w:rPr>
              <w:t>，</w:t>
            </w:r>
            <w:r w:rsidRPr="00A1477C">
              <w:rPr>
                <w:rFonts w:ascii="仿宋_GB2312" w:eastAsia="仿宋_GB2312" w:hint="eastAsia"/>
                <w:sz w:val="24"/>
              </w:rPr>
              <w:t>开拓创新，是与我国社会发展趋势完全一致的，是对新时期共产党员的党性要</w:t>
            </w:r>
            <w:r>
              <w:rPr>
                <w:rFonts w:ascii="仿宋_GB2312" w:eastAsia="仿宋_GB2312" w:hint="eastAsia"/>
                <w:sz w:val="24"/>
              </w:rPr>
              <w:t>求。</w:t>
            </w:r>
            <w:r w:rsidRPr="00A1477C">
              <w:rPr>
                <w:rFonts w:ascii="仿宋_GB2312" w:eastAsia="仿宋_GB2312" w:hint="eastAsia"/>
                <w:sz w:val="24"/>
              </w:rPr>
              <w:t>作为思想观念，开拓创新是推动改革开放事业的精神动力;作为行为方式， 开拓创新是实现改革开放带来的必要环节。共产党员作为工人阶级乃至全社会的先进分子，应当在开拓创新方面走在社会的前列，要从党性的高度，切实担负起“创新”的倡导者、策划者、组织实施者的作用，即当好先锋，起领导作用。做好转化工作，避免人生观、价值观发生扭曲，尤其是处理好义与利的关系、个人与集体的关系、言与行的关系。不要说的是马克思主义，干的是非马克思主义，对他人严格要求，对自己随心所欲，公开宣传和实际遵循的价值准则不一致。增强共产党员党性修养就必须在“建设”上做文章，以适应党性修养与时俱进符合时代发展的需要。</w:t>
            </w:r>
          </w:p>
          <w:p w:rsidR="00A1477C"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点评人：</w:t>
            </w:r>
            <w:r>
              <w:rPr>
                <w:rFonts w:ascii="仿宋_GB2312" w:eastAsia="仿宋_GB2312" w:hint="eastAsia"/>
                <w:sz w:val="24"/>
              </w:rPr>
              <w:t>宋立州</w:t>
            </w:r>
          </w:p>
          <w:p w:rsidR="00A1477C" w:rsidRPr="00A1477C" w:rsidRDefault="00A1477C" w:rsidP="00A1477C">
            <w:pPr>
              <w:pStyle w:val="a6"/>
              <w:ind w:firstLineChars="200" w:firstLine="480"/>
              <w:rPr>
                <w:rFonts w:ascii="仿宋_GB2312" w:eastAsia="仿宋_GB2312" w:hint="eastAsia"/>
                <w:sz w:val="24"/>
              </w:rPr>
            </w:pPr>
            <w:r>
              <w:rPr>
                <w:rFonts w:ascii="仿宋_GB2312" w:eastAsia="仿宋_GB2312" w:hint="eastAsia"/>
                <w:sz w:val="24"/>
              </w:rPr>
              <w:t>于</w:t>
            </w:r>
            <w:r w:rsidRPr="00A1477C">
              <w:rPr>
                <w:rFonts w:ascii="仿宋_GB2312" w:eastAsia="仿宋_GB2312" w:hint="eastAsia"/>
                <w:sz w:val="24"/>
              </w:rPr>
              <w:t>老师从“什么是党性修养”出发，提出“加强理论修养，提高理论素质，关键是提高运用理论解决实际问题的能力”，并从“强化理论学习，提高理论思维能力”、“培养战略思维能力和世界眼光”、“坚持不懈地进行思想改造，树立共产主义世界观和人生观”、“开拓创新，当好先锋”四个方面进行了阐述。</w:t>
            </w:r>
          </w:p>
          <w:p w:rsidR="00A1477C" w:rsidRPr="00A1477C" w:rsidRDefault="00A1477C" w:rsidP="00A1477C">
            <w:pPr>
              <w:pStyle w:val="a6"/>
              <w:ind w:firstLineChars="200" w:firstLine="480"/>
              <w:rPr>
                <w:rFonts w:ascii="仿宋_GB2312" w:eastAsia="仿宋_GB2312" w:hint="eastAsia"/>
                <w:sz w:val="24"/>
              </w:rPr>
            </w:pPr>
            <w:r>
              <w:rPr>
                <w:rFonts w:ascii="仿宋_GB2312" w:eastAsia="仿宋_GB2312" w:hint="eastAsia"/>
                <w:sz w:val="24"/>
              </w:rPr>
              <w:t>于</w:t>
            </w:r>
            <w:r w:rsidRPr="00A1477C">
              <w:rPr>
                <w:rFonts w:ascii="仿宋_GB2312" w:eastAsia="仿宋_GB2312" w:hint="eastAsia"/>
                <w:sz w:val="24"/>
              </w:rPr>
              <w:t>老师的发言真诚、实在，与我们分享了怎样把所学融入自己的生活和工作中 去，怎样从自我的行为出发，进行自我修炼。党性修养是一个很难的课题，我们要 像邢老师所说的那样，通过马列主义、毛泽东思想、邓小平理论和“三个代表”， 以及习近平新时代重要思想来理解党性，在这个基础上建立伟大的共产主义信念，与为人民服务的明确目标结合起来，与时俱进，适应时代发展的要求。</w:t>
            </w:r>
          </w:p>
          <w:p w:rsidR="005B1495"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【担当作为专题】</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发言人：</w:t>
            </w:r>
            <w:r w:rsidR="005B1495">
              <w:rPr>
                <w:rFonts w:ascii="仿宋_GB2312" w:eastAsia="仿宋_GB2312" w:hint="eastAsia"/>
                <w:sz w:val="24"/>
              </w:rPr>
              <w:t>徐静</w:t>
            </w:r>
          </w:p>
          <w:p w:rsidR="00A1477C" w:rsidRPr="00A1477C" w:rsidRDefault="00A1477C" w:rsidP="005B1495">
            <w:pPr>
              <w:pStyle w:val="a6"/>
              <w:ind w:firstLineChars="200" w:firstLine="480"/>
              <w:rPr>
                <w:rFonts w:ascii="仿宋_GB2312" w:eastAsia="仿宋_GB2312" w:hint="eastAsia"/>
                <w:sz w:val="24"/>
              </w:rPr>
            </w:pPr>
            <w:r w:rsidRPr="00A1477C">
              <w:rPr>
                <w:rFonts w:ascii="仿宋_GB2312" w:eastAsia="仿宋_GB2312" w:hint="eastAsia"/>
                <w:sz w:val="24"/>
              </w:rPr>
              <w:t>我所交流的专题是担当作为，我领读的是《纲要》第七章“将全面深化改革进 行到底”的第 77 段的几段文字。常言道，大事难事，看担当；顺境逆境，看襟怀。社会需要担当，事业需要担 当，时代有时代的担当，每个人也有每个人的责任担当。党员的担当精神，关系到事业兴衰和成败。走在新时代，党员更要把敢于担当、善于担当作为一种追求、一种信念，</w:t>
            </w:r>
            <w:r w:rsidR="005B1495">
              <w:rPr>
                <w:rFonts w:ascii="仿宋_GB2312" w:eastAsia="仿宋_GB2312" w:hint="eastAsia"/>
                <w:sz w:val="24"/>
              </w:rPr>
              <w:t>才能在挑战中把握机遇，在发展中有所作为。我们许多人自己需要自己的</w:t>
            </w:r>
            <w:r w:rsidRPr="00A1477C">
              <w:rPr>
                <w:rFonts w:ascii="仿宋_GB2312" w:eastAsia="仿宋_GB2312" w:hint="eastAsia"/>
                <w:sz w:val="24"/>
              </w:rPr>
              <w:t>发展空间和展示平台，最大限度地实现自己的人生价值。要实现这种意愿就需要担当。但我觉得当下担当需要具备：</w:t>
            </w:r>
            <w:r w:rsidRPr="00A1477C">
              <w:rPr>
                <w:rFonts w:ascii="仿宋_GB2312" w:eastAsia="仿宋_GB2312" w:hint="eastAsia"/>
                <w:sz w:val="24"/>
              </w:rPr>
              <w:lastRenderedPageBreak/>
              <w:t>乐于担当、勇于担当和善于担当。</w:t>
            </w:r>
          </w:p>
          <w:p w:rsidR="00A1477C" w:rsidRPr="00A1477C" w:rsidRDefault="00A1477C" w:rsidP="005B1495">
            <w:pPr>
              <w:pStyle w:val="a6"/>
              <w:ind w:firstLineChars="200" w:firstLine="480"/>
              <w:rPr>
                <w:rFonts w:ascii="仿宋_GB2312" w:eastAsia="仿宋_GB2312" w:hint="eastAsia"/>
                <w:sz w:val="24"/>
              </w:rPr>
            </w:pPr>
            <w:r w:rsidRPr="00A1477C">
              <w:rPr>
                <w:rFonts w:ascii="仿宋_GB2312" w:eastAsia="仿宋_GB2312" w:hint="eastAsia"/>
                <w:sz w:val="24"/>
              </w:rPr>
              <w:t>一、乐于担当</w:t>
            </w:r>
            <w:r w:rsidR="005B1495">
              <w:rPr>
                <w:rFonts w:ascii="仿宋_GB2312" w:eastAsia="仿宋_GB2312" w:hint="eastAsia"/>
                <w:sz w:val="24"/>
              </w:rPr>
              <w:t>。</w:t>
            </w:r>
            <w:r w:rsidRPr="00A1477C">
              <w:rPr>
                <w:rFonts w:ascii="仿宋_GB2312" w:eastAsia="仿宋_GB2312" w:hint="eastAsia"/>
                <w:sz w:val="24"/>
              </w:rPr>
              <w:t>在工作单位中，我们要常怀一颗感恩的心，乐于担当起工作中的每一次让自己练达的机会。但是担当多的人“多做多错”往往被批评，还得不到理解。哪怕我们 在工作单位中确确实实是受到了委屈，那又何妨呢？受委屈的过程也是我们锻炼成 长的过程。一方面说明自身做的事多，锻炼的机会多，能力也就自然能得到不断提 升；另一方面说明自身能力素质较高，有发展潜力，值得培养。工作中同志们往往忽视提升自身的党性修养、人生境界、能力水平的增长，我觉得只有这三点做好了，我们才能获得很多正真意义上的尊重。用辩证的思维和开放、包容、淡定的心态，去看待和接纳委屈，这样会体现人的胸襟；省察自身不足，反思工作瑕疵，总结有益经验，这样会反映人的智慧；努力把工作做得更出色、更优秀，用干成事来化不理解为理解，这样会展示人的作为。</w:t>
            </w:r>
          </w:p>
          <w:p w:rsidR="00A1477C" w:rsidRPr="00A1477C" w:rsidRDefault="00A1477C" w:rsidP="005B1495">
            <w:pPr>
              <w:pStyle w:val="a6"/>
              <w:ind w:firstLineChars="200" w:firstLine="480"/>
              <w:rPr>
                <w:rFonts w:ascii="仿宋_GB2312" w:eastAsia="仿宋_GB2312" w:hint="eastAsia"/>
                <w:sz w:val="24"/>
              </w:rPr>
            </w:pPr>
            <w:r w:rsidRPr="00A1477C">
              <w:rPr>
                <w:rFonts w:ascii="仿宋_GB2312" w:eastAsia="仿宋_GB2312" w:hint="eastAsia"/>
                <w:sz w:val="24"/>
              </w:rPr>
              <w:t>二、勇于担当</w:t>
            </w:r>
            <w:r w:rsidR="005B1495">
              <w:rPr>
                <w:rFonts w:ascii="仿宋_GB2312" w:eastAsia="仿宋_GB2312" w:hint="eastAsia"/>
                <w:sz w:val="24"/>
              </w:rPr>
              <w:t>。</w:t>
            </w:r>
            <w:r w:rsidRPr="00A1477C">
              <w:rPr>
                <w:rFonts w:ascii="仿宋_GB2312" w:eastAsia="仿宋_GB2312" w:hint="eastAsia"/>
                <w:sz w:val="24"/>
              </w:rPr>
              <w:t>自古以来，凡是成就一番事业的人，就是对待工作有着高度的责任感，把该担的担子担起来，把该负的责任负好，不仅认真履行责任，还勇于承担责任。责任就是付出，而且往往这种付出会比收获多很多很多。责任背后是无私无畏的境界，责任实质上也是奉献精神。我们往往看到很多人成功，却忽视了他们背后不为人知的辛酸。他们的成功或许有许多运气因素，但是绝对不可能他们总是靠运气。不经历风雨怎么见彩虹，没有谁能随随便便成功。责任感是成就个人事业必不可少的内在源泉，可以说一个人的责任感有多大，舞台就有多大。我觉得要想干得好、成长快、出实绩，就要牢记责任二字，义无反顾扛起肩头重任。人生处处是考场，人生事事是考题。其实在我们的一个考场当中， 如何拿到一个好的成绩？那就是无论大题小题都要做对。</w:t>
            </w:r>
          </w:p>
          <w:p w:rsidR="00A1477C" w:rsidRPr="00A1477C" w:rsidRDefault="00A1477C" w:rsidP="005B1495">
            <w:pPr>
              <w:pStyle w:val="a6"/>
              <w:ind w:firstLineChars="200" w:firstLine="480"/>
              <w:rPr>
                <w:rFonts w:ascii="仿宋_GB2312" w:eastAsia="仿宋_GB2312" w:hint="eastAsia"/>
                <w:sz w:val="24"/>
              </w:rPr>
            </w:pPr>
            <w:r w:rsidRPr="00A1477C">
              <w:rPr>
                <w:rFonts w:ascii="仿宋_GB2312" w:eastAsia="仿宋_GB2312" w:hint="eastAsia"/>
                <w:sz w:val="24"/>
              </w:rPr>
              <w:t>三、善于担当</w:t>
            </w:r>
            <w:r w:rsidR="005B1495">
              <w:rPr>
                <w:rFonts w:ascii="仿宋_GB2312" w:eastAsia="仿宋_GB2312" w:hint="eastAsia"/>
                <w:sz w:val="24"/>
              </w:rPr>
              <w:t>。</w:t>
            </w:r>
            <w:r w:rsidRPr="00A1477C">
              <w:rPr>
                <w:rFonts w:ascii="仿宋_GB2312" w:eastAsia="仿宋_GB2312" w:hint="eastAsia"/>
                <w:sz w:val="24"/>
              </w:rPr>
              <w:t>我们在工作的过程中，难免会遇到这样或那样的问题，因为突发的事情经常会有。凡事不等不靠，超前谋划，即使遇到不是自己能力范围内或权责范围内的事情， 也不直接去让领导做问答题，而是拿出几个成熟的方案让领导去做选择题。当领导做出了决策，我们不仅仅要尽快去执行，还要多想想事态将会如何发展，如何避免一些不必要的风险，要用领导的格局去对待事情，想领导之所想、急领导之所急、解领导之所困，善始善终、善学善思、善做善成的做好各项工作，真正做到责任不推诿、问题不回避、矛盾不上交、差错不出现。创新是最能体现人的主观能动性，创新才有核心竞争力。过去是怎么做的，现 在就怎么做，这样工作确实不会出大的纰漏，但这样工作就很难做出彩。然而有时 候，工作上一个小小的创新之举，却会带来意想不到的收获。</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当然我们在提高主观能动性的同时，也要注重关系的协调，我们在会做事的同 时，更要会做人。不善沟通，就会造成双方误解;态度生硬，就会得罪于人。结果 是既办不好事，又处不好人的被动局面。对上关系协调不好，我们的工作就很难出</w:t>
            </w:r>
            <w:r w:rsidR="005B1495">
              <w:rPr>
                <w:rFonts w:ascii="仿宋_GB2312" w:eastAsia="仿宋_GB2312" w:hint="eastAsia"/>
                <w:sz w:val="24"/>
              </w:rPr>
              <w:t>成绩；对下关系协调不好，我们的工作就很难落实；</w:t>
            </w:r>
            <w:r w:rsidRPr="00A1477C">
              <w:rPr>
                <w:rFonts w:ascii="仿宋_GB2312" w:eastAsia="仿宋_GB2312" w:hint="eastAsia"/>
                <w:sz w:val="24"/>
              </w:rPr>
              <w:t>同事之间关系协调不好，我们的工作就很难开展。</w:t>
            </w:r>
          </w:p>
          <w:p w:rsidR="005B1495" w:rsidRDefault="00A1477C" w:rsidP="00A1477C">
            <w:pPr>
              <w:pStyle w:val="a6"/>
              <w:ind w:firstLineChars="200" w:firstLine="480"/>
              <w:rPr>
                <w:rFonts w:ascii="仿宋_GB2312" w:eastAsia="仿宋_GB2312"/>
                <w:sz w:val="24"/>
              </w:rPr>
            </w:pPr>
            <w:r w:rsidRPr="00A1477C">
              <w:rPr>
                <w:rFonts w:ascii="仿宋_GB2312" w:eastAsia="仿宋_GB2312" w:hint="eastAsia"/>
                <w:sz w:val="24"/>
              </w:rPr>
              <w:t>新时代要有新作为，新使命要有新担当。我们要高举习近平新时代中国特色社会主义伟大旗帜，埋头苦干，锐意进取，不断提高有效履行新时代使命任务的本领，夺取新时代中国特色社会主义伟大胜利的宏伟篇章！</w:t>
            </w:r>
          </w:p>
          <w:p w:rsidR="00A1477C" w:rsidRPr="00A1477C" w:rsidRDefault="00A1477C" w:rsidP="00A1477C">
            <w:pPr>
              <w:pStyle w:val="a6"/>
              <w:ind w:firstLineChars="200" w:firstLine="480"/>
              <w:rPr>
                <w:rFonts w:ascii="仿宋_GB2312" w:eastAsia="仿宋_GB2312" w:hint="eastAsia"/>
                <w:sz w:val="24"/>
              </w:rPr>
            </w:pPr>
            <w:r w:rsidRPr="00A1477C">
              <w:rPr>
                <w:rFonts w:ascii="仿宋_GB2312" w:eastAsia="仿宋_GB2312" w:hint="eastAsia"/>
                <w:sz w:val="24"/>
              </w:rPr>
              <w:t>点评人：</w:t>
            </w:r>
            <w:r w:rsidR="005B1495">
              <w:rPr>
                <w:rFonts w:ascii="仿宋_GB2312" w:eastAsia="仿宋_GB2312" w:hint="eastAsia"/>
                <w:sz w:val="24"/>
              </w:rPr>
              <w:t>付楠</w:t>
            </w:r>
          </w:p>
          <w:p w:rsidR="00A1477C" w:rsidRPr="00A1477C" w:rsidRDefault="005B1495" w:rsidP="005B1495">
            <w:pPr>
              <w:pStyle w:val="a6"/>
              <w:ind w:firstLineChars="200" w:firstLine="480"/>
              <w:rPr>
                <w:rFonts w:ascii="仿宋_GB2312" w:eastAsia="仿宋_GB2312" w:hint="eastAsia"/>
                <w:sz w:val="24"/>
              </w:rPr>
            </w:pPr>
            <w:r>
              <w:rPr>
                <w:rFonts w:ascii="仿宋_GB2312" w:eastAsia="仿宋_GB2312" w:hint="eastAsia"/>
                <w:sz w:val="24"/>
              </w:rPr>
              <w:t>徐静老师</w:t>
            </w:r>
            <w:r w:rsidR="00A1477C" w:rsidRPr="00A1477C">
              <w:rPr>
                <w:rFonts w:ascii="仿宋_GB2312" w:eastAsia="仿宋_GB2312" w:hint="eastAsia"/>
                <w:sz w:val="24"/>
              </w:rPr>
              <w:t>刚才带领我们一起学习了在《习近平新时代中国特色社会主义思想学 习纲要》第</w:t>
            </w:r>
            <w:r>
              <w:rPr>
                <w:rFonts w:ascii="仿宋_GB2312" w:eastAsia="仿宋_GB2312" w:hint="eastAsia"/>
                <w:sz w:val="24"/>
              </w:rPr>
              <w:t>91</w:t>
            </w:r>
            <w:r w:rsidR="00A1477C" w:rsidRPr="00A1477C">
              <w:rPr>
                <w:rFonts w:ascii="仿宋_GB2312" w:eastAsia="仿宋_GB2312" w:hint="eastAsia"/>
                <w:sz w:val="24"/>
              </w:rPr>
              <w:t>页关于“推动全面深化改革落地生根”的论述，并且谈了自己的学习体会，主要是要具备乐于担当、勇于担当和善于担当的精神，讲得非常好。</w:t>
            </w:r>
            <w:r w:rsidRPr="00A1477C">
              <w:rPr>
                <w:rFonts w:ascii="仿宋_GB2312" w:eastAsia="仿宋_GB2312" w:hint="eastAsia"/>
                <w:sz w:val="24"/>
              </w:rPr>
              <w:t>“</w:t>
            </w:r>
            <w:r w:rsidR="00A1477C" w:rsidRPr="00A1477C">
              <w:rPr>
                <w:rFonts w:ascii="仿宋_GB2312" w:eastAsia="仿宋_GB2312" w:hint="eastAsia"/>
                <w:sz w:val="24"/>
              </w:rPr>
              <w:t>不忘初心，牢记使命”对于我们每一名新时期的高校党员教师来说，我们必须</w:t>
            </w:r>
            <w:r w:rsidR="00A1477C" w:rsidRPr="00A1477C">
              <w:rPr>
                <w:rFonts w:ascii="仿宋_GB2312" w:eastAsia="仿宋_GB2312" w:hint="eastAsia"/>
                <w:sz w:val="24"/>
              </w:rPr>
              <w:lastRenderedPageBreak/>
              <w:t>从理论结合实践上对初心和使命寻根问本，把“不忘初心，牢记使命”转化为夺 取新时代中国特色社会主义伟大胜利的强大力量和具体行动，做一个忠诚、勇于担当的党员教师。在需要时，在困难时，在大局面前，勇于担当，主动担当，起到一个共产党员的模范带头作用，亮出共产党员无私奋进奉献的本色。习近平同志深刻指出</w:t>
            </w:r>
            <w:r>
              <w:rPr>
                <w:rFonts w:ascii="仿宋_GB2312" w:eastAsia="仿宋_GB2312" w:hint="eastAsia"/>
                <w:sz w:val="24"/>
              </w:rPr>
              <w:t>，</w:t>
            </w:r>
            <w:r w:rsidR="00A1477C" w:rsidRPr="00A1477C">
              <w:rPr>
                <w:rFonts w:ascii="仿宋_GB2312" w:eastAsia="仿宋_GB2312" w:hint="eastAsia"/>
                <w:sz w:val="24"/>
              </w:rPr>
              <w:t>衡量一名党员干部是否具有坚定的理想信念，是有客观标准的。革命战争年代，检验一个干部理想信念坚定不坚定，就看他能不能为党和人民事业舍生忘死，能不能冲锋号一响立即冲上去，这样的检验很直接。今天，衡量一名党员干部理想信念坚定不坚定，就看他是否能在重大政治考验面前有政治定力，是否能树立牢固的宗旨意识，是否能对工作极端负责，是否能做到吃苦在前、享受在后，是否能在急难险重任务面前勇挑重担，是否能经得起权力、金钱、美色的诱惑。这为新时期衡量党员干部是否具有远大理想提供了客观标准，也对我们如何担当作为具有很强的现实指导意义。</w:t>
            </w:r>
          </w:p>
          <w:p w:rsidR="00A1477C" w:rsidRPr="00A1477C" w:rsidRDefault="00A1477C" w:rsidP="005B1495">
            <w:pPr>
              <w:pStyle w:val="a6"/>
              <w:ind w:firstLineChars="200" w:firstLine="480"/>
              <w:rPr>
                <w:rFonts w:ascii="仿宋_GB2312" w:eastAsia="仿宋_GB2312" w:hint="eastAsia"/>
                <w:sz w:val="24"/>
              </w:rPr>
            </w:pPr>
            <w:r w:rsidRPr="00A1477C">
              <w:rPr>
                <w:rFonts w:ascii="仿宋_GB2312" w:eastAsia="仿宋_GB2312" w:hint="eastAsia"/>
                <w:sz w:val="24"/>
              </w:rPr>
              <w:t>时代呼唤担当，民族振兴是青年的责任。只要青年都勇挑重担、勇克难关、勇 斗风险，中国特色社会主义就能充满活力、充满后劲、充满希望。教育兴则国家兴， 教育强则国家强。新时代中国青年的培养主体在高校，在于高校教师。竞争激烈的新时代对高校教师的角色要求已不仅仅满足于传统意义上的传道、授业、解惑。高校教师要顺利实现自身理应担当的职责与使命，就必须完成一系列的角色转变。新时代的高校教师至少应扮演好以下几重重要角色：言传身教的育人者、授人以识的传导者、纳人以虚的亲和者、率人以先的创新者、终身学习的践行者、“文化自觉”的传播者。</w:t>
            </w:r>
          </w:p>
          <w:p w:rsidR="005B1495" w:rsidRDefault="005B1495" w:rsidP="005B1495">
            <w:pPr>
              <w:pStyle w:val="a6"/>
              <w:ind w:firstLineChars="200" w:firstLine="480"/>
              <w:rPr>
                <w:rFonts w:ascii="仿宋_GB2312" w:eastAsia="仿宋_GB2312"/>
                <w:sz w:val="24"/>
              </w:rPr>
            </w:pPr>
            <w:r w:rsidRPr="005B1495">
              <w:rPr>
                <w:rFonts w:ascii="仿宋_GB2312" w:eastAsia="仿宋_GB2312" w:hint="eastAsia"/>
                <w:sz w:val="24"/>
              </w:rPr>
              <w:t>【廉洁自律专题】</w:t>
            </w:r>
          </w:p>
          <w:p w:rsidR="005B1495" w:rsidRPr="005B1495" w:rsidRDefault="005B1495" w:rsidP="005B1495">
            <w:pPr>
              <w:pStyle w:val="a6"/>
              <w:ind w:firstLineChars="200" w:firstLine="480"/>
              <w:rPr>
                <w:rFonts w:ascii="仿宋_GB2312" w:eastAsia="仿宋_GB2312" w:hint="eastAsia"/>
                <w:sz w:val="24"/>
              </w:rPr>
            </w:pPr>
            <w:r w:rsidRPr="005B1495">
              <w:rPr>
                <w:rFonts w:ascii="仿宋_GB2312" w:eastAsia="仿宋_GB2312" w:hint="eastAsia"/>
                <w:sz w:val="24"/>
              </w:rPr>
              <w:t>发言人：</w:t>
            </w:r>
            <w:r>
              <w:rPr>
                <w:rFonts w:ascii="仿宋_GB2312" w:eastAsia="仿宋_GB2312" w:hint="eastAsia"/>
                <w:sz w:val="24"/>
              </w:rPr>
              <w:t>杨晓华</w:t>
            </w:r>
          </w:p>
          <w:p w:rsidR="005B1495" w:rsidRPr="005B1495" w:rsidRDefault="005B1495" w:rsidP="005B1495">
            <w:pPr>
              <w:pStyle w:val="a6"/>
              <w:ind w:firstLineChars="200" w:firstLine="480"/>
              <w:rPr>
                <w:rFonts w:ascii="仿宋_GB2312" w:eastAsia="仿宋_GB2312" w:hint="eastAsia"/>
                <w:sz w:val="24"/>
              </w:rPr>
            </w:pPr>
            <w:r w:rsidRPr="005B1495">
              <w:rPr>
                <w:rFonts w:ascii="仿宋_GB2312" w:eastAsia="仿宋_GB2312" w:hint="eastAsia"/>
                <w:sz w:val="24"/>
              </w:rPr>
              <w:t>借用习总书记在 2014 年5 月8 日同中央办公厅</w:t>
            </w:r>
            <w:r>
              <w:rPr>
                <w:rFonts w:ascii="仿宋_GB2312" w:eastAsia="仿宋_GB2312" w:hint="eastAsia"/>
                <w:sz w:val="24"/>
              </w:rPr>
              <w:t>各</w:t>
            </w:r>
            <w:r w:rsidRPr="005B1495">
              <w:rPr>
                <w:rFonts w:ascii="仿宋_GB2312" w:eastAsia="仿宋_GB2312" w:hint="eastAsia"/>
                <w:sz w:val="24"/>
              </w:rPr>
              <w:t>单位班子成员和干部职工代表座谈时的一段话，作为我的《习近平新时代中国特色社会主义思想学习纲要》读书体会的开篇，他谈到：一个人能否廉洁自律，最大的诱惑是自己，最难战胜的敌人也是自己。一个人战胜不了自己，制度设计得再缜密，也会“法令滋彰，盗贼多有”。中国传统文化历来把自律看作做人、做事、做官的基础和根本。《论语》中就说，要“修己以敬”、“修己以安人”、“修己以安百姓”。古人所推崇的修身齐家、治国平天下，修身是第一位的。我们共产党人更应该强化自我修炼、自我约束、自我塑造，在廉洁自律上作出表率。</w:t>
            </w:r>
          </w:p>
          <w:p w:rsidR="005B1495" w:rsidRPr="005B1495" w:rsidRDefault="005B1495" w:rsidP="005B1495">
            <w:pPr>
              <w:pStyle w:val="a6"/>
              <w:ind w:firstLineChars="200" w:firstLine="480"/>
              <w:rPr>
                <w:rFonts w:ascii="仿宋_GB2312" w:eastAsia="仿宋_GB2312" w:hint="eastAsia"/>
                <w:sz w:val="24"/>
              </w:rPr>
            </w:pPr>
            <w:r w:rsidRPr="005B1495">
              <w:rPr>
                <w:rFonts w:ascii="仿宋_GB2312" w:eastAsia="仿宋_GB2312" w:hint="eastAsia"/>
                <w:sz w:val="24"/>
              </w:rPr>
              <w:t>《纲要》全书紧紧围绕习近平新时代中国特色社会主义思想是党和国家必须长 期坚持的指导思想这一主题，以“八个明确”和“十四个坚持”为核心内容和主要 依据，对习近平新时代中国特色社会主义思想作了全面系统的阐述。为人民谋幸福、为民族谋复兴、为世界谋大同，是深刻理解和全面把握习近平新时代中国特色社会主义思想的金钥匙。《纲要》指出：中国特色社会主义进入新时代，只有进一步把党建设好，确保 我们党永葆旺盛生命力和强大战斗力，我们党才能带领人民成功应对重大挑战、抵御重大风险、克服重大阻力、解决重大矛盾，不断从胜利走向新的胜利。《纲要》</w:t>
            </w:r>
            <w:r>
              <w:rPr>
                <w:rFonts w:ascii="仿宋_GB2312" w:eastAsia="仿宋_GB2312" w:hint="eastAsia"/>
                <w:sz w:val="24"/>
              </w:rPr>
              <w:t>还</w:t>
            </w:r>
            <w:r w:rsidRPr="005B1495">
              <w:rPr>
                <w:rFonts w:ascii="仿宋_GB2312" w:eastAsia="仿宋_GB2312" w:hint="eastAsia"/>
                <w:sz w:val="24"/>
              </w:rPr>
              <w:t>指出，新形势下从严治党要坚持思想建党和制度治党紧密结合。从严治党靠教育，也要靠制度，二者一柔一刚，要同向发力、同时发力。党中央号召全党开展“不忘初心、牢记使命”主题教育。抓思想从严、抓管党从严、抓执纪从严、抓治吏从严、抓作风从严、抓反腐从严，是永恒的主题。要坚决防止和反对个人主义、分散主义、自由主义、本位主义、好人主义，坚决防止和反对宗派主义、圈子文化、码头文化，坚决反对搞两面派、做两面人。</w:t>
            </w:r>
          </w:p>
          <w:p w:rsidR="005B1495" w:rsidRPr="005B1495" w:rsidRDefault="005B1495" w:rsidP="005B1495">
            <w:pPr>
              <w:pStyle w:val="a6"/>
              <w:ind w:firstLineChars="200" w:firstLine="480"/>
              <w:rPr>
                <w:rFonts w:ascii="仿宋_GB2312" w:eastAsia="仿宋_GB2312"/>
                <w:sz w:val="24"/>
              </w:rPr>
            </w:pPr>
            <w:r w:rsidRPr="005B1495">
              <w:rPr>
                <w:rFonts w:ascii="仿宋_GB2312" w:eastAsia="仿宋_GB2312" w:hint="eastAsia"/>
                <w:sz w:val="24"/>
              </w:rPr>
              <w:lastRenderedPageBreak/>
              <w:t>学习《纲要》就要努力做到“通读、精读、严读”，认真体会习总书记的“吾 日三省吾身”，做到严以修身、严以用权、严以律己，谋事要实、创业要实、做人要实；深入领会习近平新时代中国特色社会主义思想的历史地位、科学体系、精神 实质、实践要求，更好用党的创新理论武装头脑、指导实践、推动工作。</w:t>
            </w:r>
          </w:p>
          <w:p w:rsidR="005B1495" w:rsidRDefault="005B1495" w:rsidP="005B1495">
            <w:pPr>
              <w:pStyle w:val="a6"/>
              <w:ind w:firstLineChars="200" w:firstLine="480"/>
              <w:rPr>
                <w:rFonts w:ascii="仿宋_GB2312" w:eastAsia="仿宋_GB2312"/>
                <w:sz w:val="24"/>
              </w:rPr>
            </w:pPr>
            <w:r w:rsidRPr="005B1495">
              <w:rPr>
                <w:rFonts w:ascii="仿宋_GB2312" w:eastAsia="仿宋_GB2312" w:hint="eastAsia"/>
                <w:sz w:val="24"/>
              </w:rPr>
              <w:t>点评人：</w:t>
            </w:r>
            <w:r>
              <w:rPr>
                <w:rFonts w:ascii="仿宋_GB2312" w:eastAsia="仿宋_GB2312" w:hint="eastAsia"/>
                <w:sz w:val="24"/>
              </w:rPr>
              <w:t>刘芳</w:t>
            </w:r>
          </w:p>
          <w:p w:rsidR="005B1495" w:rsidRPr="005B1495" w:rsidRDefault="005B1495" w:rsidP="005B1495">
            <w:pPr>
              <w:pStyle w:val="a6"/>
              <w:ind w:firstLineChars="200" w:firstLine="480"/>
              <w:rPr>
                <w:rFonts w:ascii="仿宋_GB2312" w:eastAsia="仿宋_GB2312" w:hint="eastAsia"/>
                <w:sz w:val="24"/>
              </w:rPr>
            </w:pPr>
            <w:r>
              <w:rPr>
                <w:rFonts w:ascii="仿宋_GB2312" w:eastAsia="仿宋_GB2312" w:hint="eastAsia"/>
                <w:sz w:val="24"/>
              </w:rPr>
              <w:t>杨</w:t>
            </w:r>
            <w:r w:rsidRPr="005B1495">
              <w:rPr>
                <w:rFonts w:ascii="仿宋_GB2312" w:eastAsia="仿宋_GB2312" w:hint="eastAsia"/>
                <w:sz w:val="24"/>
              </w:rPr>
              <w:t>老师刚刚主要就“廉洁自律”在党的建设中的重要性以及新形势下如何开展从严治党、把党建设的更加有力、党员自身建设上、思想建党和制度治党如何紧 密结合这些方面进行了阐述和分享。</w:t>
            </w:r>
            <w:r>
              <w:rPr>
                <w:rFonts w:ascii="仿宋_GB2312" w:eastAsia="仿宋_GB2312" w:hint="eastAsia"/>
                <w:sz w:val="24"/>
              </w:rPr>
              <w:t>她</w:t>
            </w:r>
            <w:r w:rsidRPr="005B1495">
              <w:rPr>
                <w:rFonts w:ascii="仿宋_GB2312" w:eastAsia="仿宋_GB2312" w:hint="eastAsia"/>
                <w:sz w:val="24"/>
              </w:rPr>
              <w:t>引用习</w:t>
            </w:r>
            <w:r>
              <w:rPr>
                <w:rFonts w:ascii="仿宋_GB2312" w:eastAsia="仿宋_GB2312" w:hint="eastAsia"/>
                <w:sz w:val="24"/>
              </w:rPr>
              <w:t>总书记</w:t>
            </w:r>
            <w:r w:rsidRPr="005B1495">
              <w:rPr>
                <w:rFonts w:ascii="仿宋_GB2312" w:eastAsia="仿宋_GB2312" w:hint="eastAsia"/>
                <w:sz w:val="24"/>
              </w:rPr>
              <w:t>反腐论述《在同中央办公厅各单位班子成员和干部职工代表座谈时的讲话》中的古典名句：“吾日三省吾身”，《论语》中“修己以敬”、“修己以安人”、“修己以安百姓”中引出“廉洁自律”的重要性，中国传统文化历来把自律看作做人、做事、做官的基础和根本，强调的是通过修己来实现“安人”</w:t>
            </w:r>
            <w:r>
              <w:rPr>
                <w:rFonts w:ascii="仿宋_GB2312" w:eastAsia="仿宋_GB2312" w:hint="eastAsia"/>
                <w:sz w:val="24"/>
              </w:rPr>
              <w:t>、</w:t>
            </w:r>
            <w:r w:rsidRPr="005B1495">
              <w:rPr>
                <w:rFonts w:ascii="仿宋_GB2312" w:eastAsia="仿宋_GB2312" w:hint="eastAsia"/>
                <w:sz w:val="24"/>
              </w:rPr>
              <w:t>“安百姓”等目的。从古到今，传统文化对于修身认识 启示我们，做官先做人，做人必修身。作为党的干部，廉洁自律是最起码的底线要 求，我们必须筑牢思想防线，保持清醒头脑，始终用清正廉洁的作风和行动主动接 受党和群众的监督。</w:t>
            </w:r>
          </w:p>
          <w:p w:rsidR="005B1495" w:rsidRPr="005B1495" w:rsidRDefault="005B1495" w:rsidP="005B1495">
            <w:pPr>
              <w:pStyle w:val="a6"/>
              <w:ind w:firstLineChars="200" w:firstLine="480"/>
              <w:rPr>
                <w:rFonts w:ascii="仿宋_GB2312" w:eastAsia="仿宋_GB2312" w:hint="eastAsia"/>
                <w:sz w:val="24"/>
              </w:rPr>
            </w:pPr>
            <w:r w:rsidRPr="005B1495">
              <w:rPr>
                <w:rFonts w:ascii="仿宋_GB2312" w:eastAsia="仿宋_GB2312" w:hint="eastAsia"/>
                <w:sz w:val="24"/>
              </w:rPr>
              <w:t>下面谈谈我个人对这个专题的读书体会</w:t>
            </w:r>
            <w:r>
              <w:rPr>
                <w:rFonts w:ascii="仿宋_GB2312" w:eastAsia="仿宋_GB2312" w:hint="eastAsia"/>
                <w:sz w:val="24"/>
              </w:rPr>
              <w:t>：</w:t>
            </w:r>
            <w:r w:rsidRPr="005B1495">
              <w:rPr>
                <w:rFonts w:ascii="仿宋_GB2312" w:eastAsia="仿宋_GB2312" w:hint="eastAsia"/>
                <w:sz w:val="24"/>
              </w:rPr>
              <w:t>本次主题是““不忘初心、牢记使命”，其中一个初心，就要守住清正律己的 廉心。习近平总书记说要清清白白做人，干干净净做事。元代王冕的诗中写到：“不 要人夸颜色好，只留清气满乾坤”。这应该成为我们每一个共产党人的追求。这个“清气”从何而来？关键要从严格自律、清正廉洁来。在参加主题教育中，作为党的干部</w:t>
            </w:r>
            <w:r>
              <w:rPr>
                <w:rFonts w:ascii="仿宋_GB2312" w:eastAsia="仿宋_GB2312" w:hint="eastAsia"/>
                <w:sz w:val="24"/>
              </w:rPr>
              <w:t>，</w:t>
            </w:r>
            <w:r w:rsidRPr="005B1495">
              <w:rPr>
                <w:rFonts w:ascii="仿宋_GB2312" w:eastAsia="仿宋_GB2312" w:hint="eastAsia"/>
                <w:sz w:val="24"/>
              </w:rPr>
              <w:t>我们首先要揽镜自照，常思己过，带头守住廉洁底线，时时绷紧“严”这根弦；其次，要主动寻找差距和不足，不断改善、提升自己，保持政治定力不变、党员本色不改，把精力集中到学习、工作和为人民服务上来；最后要守得住底线，在思想上建立“防火墙”、工作上设置“原则线”,坚守精神家园、守住政治生命线，始终做到心中有党、心中有民、心中有责、心中有戒。</w:t>
            </w:r>
          </w:p>
          <w:p w:rsidR="00753156" w:rsidRPr="00861A5F" w:rsidRDefault="0094231C" w:rsidP="00753156">
            <w:pPr>
              <w:pStyle w:val="a6"/>
              <w:ind w:firstLineChars="200" w:firstLine="480"/>
              <w:rPr>
                <w:rFonts w:ascii="仿宋_GB2312" w:eastAsia="仿宋_GB2312"/>
                <w:sz w:val="24"/>
              </w:rPr>
            </w:pPr>
            <w:r>
              <w:rPr>
                <w:rFonts w:ascii="仿宋_GB2312" w:eastAsia="仿宋_GB2312" w:hint="eastAsia"/>
                <w:sz w:val="24"/>
              </w:rPr>
              <w:t>吴超：</w:t>
            </w:r>
            <w:r w:rsidR="005B1495">
              <w:rPr>
                <w:rFonts w:ascii="仿宋_GB2312" w:eastAsia="仿宋_GB2312" w:hint="eastAsia"/>
                <w:sz w:val="24"/>
              </w:rPr>
              <w:t>谢谢大家的发言。</w:t>
            </w:r>
            <w:r w:rsidR="00753156" w:rsidRPr="00861A5F">
              <w:rPr>
                <w:rFonts w:ascii="仿宋_GB2312" w:eastAsia="仿宋_GB2312" w:hint="eastAsia"/>
                <w:sz w:val="24"/>
              </w:rPr>
              <w:t>会议结束。</w:t>
            </w:r>
            <w:r>
              <w:rPr>
                <w:rFonts w:ascii="仿宋_GB2312" w:eastAsia="仿宋_GB2312" w:hint="eastAsia"/>
                <w:sz w:val="24"/>
              </w:rPr>
              <w:t>大家的交流成果请</w:t>
            </w:r>
            <w:r w:rsidR="005B1495">
              <w:rPr>
                <w:rFonts w:ascii="仿宋_GB2312" w:eastAsia="仿宋_GB2312" w:hint="eastAsia"/>
                <w:sz w:val="24"/>
              </w:rPr>
              <w:t>何乃恩</w:t>
            </w:r>
            <w:r>
              <w:rPr>
                <w:rFonts w:ascii="仿宋_GB2312" w:eastAsia="仿宋_GB2312" w:hint="eastAsia"/>
                <w:sz w:val="24"/>
              </w:rPr>
              <w:t>老师</w:t>
            </w:r>
            <w:r w:rsidR="005B1495">
              <w:rPr>
                <w:rFonts w:ascii="仿宋_GB2312" w:eastAsia="仿宋_GB2312" w:hint="eastAsia"/>
                <w:sz w:val="24"/>
              </w:rPr>
              <w:t>进一步</w:t>
            </w:r>
            <w:r>
              <w:rPr>
                <w:rFonts w:ascii="仿宋_GB2312" w:eastAsia="仿宋_GB2312" w:hint="eastAsia"/>
                <w:sz w:val="24"/>
              </w:rPr>
              <w:t>整理后，</w:t>
            </w:r>
            <w:r w:rsidR="005B1495">
              <w:rPr>
                <w:rFonts w:ascii="仿宋_GB2312" w:eastAsia="仿宋_GB2312" w:hint="eastAsia"/>
                <w:sz w:val="24"/>
              </w:rPr>
              <w:t>提交党支部及学院</w:t>
            </w:r>
            <w:bookmarkStart w:id="0" w:name="_GoBack"/>
            <w:bookmarkEnd w:id="0"/>
            <w:r>
              <w:rPr>
                <w:rFonts w:ascii="仿宋_GB2312" w:eastAsia="仿宋_GB2312" w:hint="eastAsia"/>
                <w:sz w:val="24"/>
              </w:rPr>
              <w:t>。</w:t>
            </w:r>
          </w:p>
          <w:p w:rsidR="00861A5F" w:rsidRDefault="00861A5F" w:rsidP="00222B39">
            <w:pPr>
              <w:pStyle w:val="a6"/>
            </w:pPr>
          </w:p>
          <w:p w:rsidR="0094231C" w:rsidRDefault="0094231C" w:rsidP="00222B39">
            <w:pPr>
              <w:pStyle w:val="a6"/>
            </w:pPr>
          </w:p>
          <w:p w:rsidR="0094231C" w:rsidRDefault="0094231C" w:rsidP="00222B39">
            <w:pPr>
              <w:pStyle w:val="a6"/>
            </w:pPr>
          </w:p>
          <w:p w:rsidR="00981A71" w:rsidRDefault="00981A71" w:rsidP="00222B39">
            <w:pPr>
              <w:pStyle w:val="a6"/>
            </w:pPr>
          </w:p>
          <w:p w:rsidR="005B1495" w:rsidRDefault="005B1495" w:rsidP="00222B39">
            <w:pPr>
              <w:pStyle w:val="a6"/>
            </w:pPr>
          </w:p>
          <w:p w:rsidR="005B1495" w:rsidRDefault="005B1495" w:rsidP="00222B39">
            <w:pPr>
              <w:pStyle w:val="a6"/>
            </w:pPr>
          </w:p>
          <w:p w:rsidR="005B1495" w:rsidRDefault="005B1495" w:rsidP="00222B39">
            <w:pPr>
              <w:pStyle w:val="a6"/>
            </w:pPr>
          </w:p>
          <w:p w:rsidR="005B1495" w:rsidRDefault="005B1495" w:rsidP="00222B39">
            <w:pPr>
              <w:pStyle w:val="a6"/>
            </w:pPr>
          </w:p>
          <w:p w:rsidR="005B1495" w:rsidRDefault="005B1495" w:rsidP="00222B39">
            <w:pPr>
              <w:pStyle w:val="a6"/>
            </w:pPr>
          </w:p>
          <w:p w:rsidR="005B1495" w:rsidRDefault="005B1495" w:rsidP="00222B39">
            <w:pPr>
              <w:pStyle w:val="a6"/>
              <w:rPr>
                <w:rFonts w:hint="eastAsia"/>
              </w:rPr>
            </w:pPr>
          </w:p>
          <w:p w:rsidR="00861A5F" w:rsidRDefault="00861A5F" w:rsidP="00222B39">
            <w:pPr>
              <w:pStyle w:val="a6"/>
            </w:pPr>
          </w:p>
          <w:p w:rsidR="00861A5F" w:rsidRDefault="00861A5F" w:rsidP="00222B39">
            <w:pPr>
              <w:pStyle w:val="a6"/>
            </w:pPr>
          </w:p>
          <w:p w:rsidR="00861A5F" w:rsidRDefault="00861A5F" w:rsidP="00222B39">
            <w:pPr>
              <w:pStyle w:val="a6"/>
            </w:pPr>
          </w:p>
        </w:tc>
      </w:tr>
    </w:tbl>
    <w:p w:rsidR="00C34164" w:rsidRPr="00222B39" w:rsidRDefault="00464810" w:rsidP="00222B39">
      <w:pPr>
        <w:jc w:val="right"/>
        <w:rPr>
          <w:rFonts w:ascii="仿宋" w:eastAsia="仿宋" w:hAnsi="仿宋"/>
          <w:sz w:val="30"/>
          <w:szCs w:val="30"/>
        </w:rPr>
      </w:pPr>
    </w:p>
    <w:sectPr w:rsidR="00C34164" w:rsidRPr="00222B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810" w:rsidRDefault="00464810" w:rsidP="00222B39">
      <w:r>
        <w:separator/>
      </w:r>
    </w:p>
  </w:endnote>
  <w:endnote w:type="continuationSeparator" w:id="0">
    <w:p w:rsidR="00464810" w:rsidRDefault="00464810" w:rsidP="0022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810" w:rsidRDefault="00464810" w:rsidP="00222B39">
      <w:r>
        <w:separator/>
      </w:r>
    </w:p>
  </w:footnote>
  <w:footnote w:type="continuationSeparator" w:id="0">
    <w:p w:rsidR="00464810" w:rsidRDefault="00464810" w:rsidP="00222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C28"/>
    <w:rsid w:val="000B416E"/>
    <w:rsid w:val="000B79E9"/>
    <w:rsid w:val="001209C6"/>
    <w:rsid w:val="00222B39"/>
    <w:rsid w:val="002A7A29"/>
    <w:rsid w:val="002C5B17"/>
    <w:rsid w:val="003A76D3"/>
    <w:rsid w:val="00444663"/>
    <w:rsid w:val="00464810"/>
    <w:rsid w:val="00464C28"/>
    <w:rsid w:val="004B0807"/>
    <w:rsid w:val="005B1495"/>
    <w:rsid w:val="005C6A95"/>
    <w:rsid w:val="00672832"/>
    <w:rsid w:val="00753156"/>
    <w:rsid w:val="0077278F"/>
    <w:rsid w:val="0080024B"/>
    <w:rsid w:val="00850941"/>
    <w:rsid w:val="00861A5F"/>
    <w:rsid w:val="0088300B"/>
    <w:rsid w:val="008A1591"/>
    <w:rsid w:val="009305D0"/>
    <w:rsid w:val="0094231C"/>
    <w:rsid w:val="00960E7A"/>
    <w:rsid w:val="00976BAD"/>
    <w:rsid w:val="00981A71"/>
    <w:rsid w:val="009E45D8"/>
    <w:rsid w:val="00A1477C"/>
    <w:rsid w:val="00AB7E51"/>
    <w:rsid w:val="00BC4959"/>
    <w:rsid w:val="00CD5C31"/>
    <w:rsid w:val="00D81C28"/>
    <w:rsid w:val="00DA2C76"/>
    <w:rsid w:val="00E125D7"/>
    <w:rsid w:val="00F5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30FAC0-38EC-4022-B197-BB86984E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B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2B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2B39"/>
    <w:rPr>
      <w:sz w:val="18"/>
      <w:szCs w:val="18"/>
    </w:rPr>
  </w:style>
  <w:style w:type="paragraph" w:styleId="a4">
    <w:name w:val="footer"/>
    <w:basedOn w:val="a"/>
    <w:link w:val="Char0"/>
    <w:uiPriority w:val="99"/>
    <w:unhideWhenUsed/>
    <w:rsid w:val="00222B39"/>
    <w:pPr>
      <w:tabs>
        <w:tab w:val="center" w:pos="4153"/>
        <w:tab w:val="right" w:pos="8306"/>
      </w:tabs>
      <w:snapToGrid w:val="0"/>
      <w:jc w:val="left"/>
    </w:pPr>
    <w:rPr>
      <w:sz w:val="18"/>
      <w:szCs w:val="18"/>
    </w:rPr>
  </w:style>
  <w:style w:type="character" w:customStyle="1" w:styleId="Char0">
    <w:name w:val="页脚 Char"/>
    <w:basedOn w:val="a0"/>
    <w:link w:val="a4"/>
    <w:uiPriority w:val="99"/>
    <w:rsid w:val="00222B39"/>
    <w:rPr>
      <w:sz w:val="18"/>
      <w:szCs w:val="18"/>
    </w:rPr>
  </w:style>
  <w:style w:type="table" w:styleId="a5">
    <w:name w:val="Table Grid"/>
    <w:basedOn w:val="a1"/>
    <w:uiPriority w:val="59"/>
    <w:rsid w:val="00222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222B39"/>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1111</Words>
  <Characters>6335</Characters>
  <Application>Microsoft Office Word</Application>
  <DocSecurity>0</DocSecurity>
  <Lines>52</Lines>
  <Paragraphs>14</Paragraphs>
  <ScaleCrop>false</ScaleCrop>
  <Company>SUES</Company>
  <LinksUpToDate>false</LinksUpToDate>
  <CharactersWithSpaces>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16</cp:revision>
  <cp:lastPrinted>2019-06-13T02:31:00Z</cp:lastPrinted>
  <dcterms:created xsi:type="dcterms:W3CDTF">2018-12-10T02:03:00Z</dcterms:created>
  <dcterms:modified xsi:type="dcterms:W3CDTF">2019-11-07T07:05:00Z</dcterms:modified>
</cp:coreProperties>
</file>