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ADDIN CNKISM.UserStyle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艺术设计学院</w:t>
      </w:r>
      <w:r>
        <w:rPr>
          <w:rFonts w:hint="eastAsia" w:ascii="仿宋" w:hAnsi="仿宋" w:eastAsia="仿宋" w:cs="仿宋"/>
          <w:b/>
          <w:sz w:val="28"/>
          <w:szCs w:val="28"/>
        </w:rPr>
        <w:t>党委委员会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时间：2019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年11月15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下午13:00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地点：松江校区艺术楼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A510会议室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出席人员：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袁蓉、高瞩、吴亚生、刘江、马建立、李光安、顾艺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主持：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袁蓉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会议议程：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1、“不忘初心、牢记使命”主题教育学院工作推进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会议记录：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袁蓉：艺术设计学院系室要牢牢把握“不忘初心、牢记使命”这一主题和“学习贯彻习近平新时代中国特色社会主义思想”这一主线，结合学院实际加强做好系室工作，以问题为导向即知即改，不断推进“四个注重”，艺术设计学院党委将按照“守初心、担使命，找差距、抓落实”的总要求认真落实做工作，力求做出成绩与成效。着眼于大思路、大视野、大举措，增强“道路自信、理论自信、制度自信、文化自信”，大力发展基层党建，转变观念，开拓创新，坚持原则，深入群众，从师生的根本利益出发，解决关系师生切身利益的热点和难点问题，充分倾听群众意见建议。“不忘初心、牢记使命”主题教育工作会议明确提出把整改落实贯穿始终。抓好整改是硬道理，解决问题是真功夫。我们要把“改”字贯穿始终，坚持边学边查边改、即知即改真改，推动作风问题与工作问题、共性问题与个性问题、显性问题与深层问题一起解决，确保整改落实有实效长效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请各位党委委员发表意见。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顾艺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同意。坚决落实好“不忘初心、牢记使命”主题教育各项任务。要坚持问题导向、实践导向，坚持针对问题创新研究方式方法，坚持即知即改、限期整改。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李光安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同意。坚决落实好“不忘初心、牢记使命”主题教育各项任务。充分利用学习强国等学习平台，落实好主题教育的相关学习要求。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马建立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同意。坚决落实好“不忘初心、牢记使命”主题教育各项任务。以高度的政治自觉、思想自觉和行动自觉，落实好主题教育的相关工作。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刘江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同意。坚决落实好“不忘初心、牢记使命”主题教育各项任务。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吴亚生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同意。坚决落实好“不忘初心、牢记使命”主题教育各项任务。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高瞩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同意。坚持把整改落实与建章立制结合起来，促使整改措施制度化、整改成果长效化。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袁蓉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同意。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【结论】：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“不忘初心、牢记使命”主题教育工作会议明确提出把整改落实贯穿始终。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抓好整改是硬道理，解决问题是真功夫，从师生的根本利益出发，解决关系师生切身利益的热点和难点问题，充分倾听群众意见建议。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6DEB"/>
    <w:rsid w:val="05CF271E"/>
    <w:rsid w:val="0C3F38C7"/>
    <w:rsid w:val="13BE6515"/>
    <w:rsid w:val="2B0804AD"/>
    <w:rsid w:val="2B8D60E0"/>
    <w:rsid w:val="323C3EE1"/>
    <w:rsid w:val="4B3C28DC"/>
    <w:rsid w:val="5406672B"/>
    <w:rsid w:val="5E383172"/>
    <w:rsid w:val="69A60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</dc:creator>
  <cp:lastModifiedBy>xx</cp:lastModifiedBy>
  <dcterms:modified xsi:type="dcterms:W3CDTF">2019-11-30T15:07:51Z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